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32" w:rsidRDefault="00586C80" w:rsidP="00C24532">
      <w:pPr>
        <w:pStyle w:val="Heading1"/>
      </w:pPr>
      <w:r w:rsidRPr="00FB7B75">
        <w:t>SCHEDULE OF ESSENTIAL SAFETY PROVISIONS (ESPS)</w:t>
      </w:r>
      <w:bookmarkStart w:id="0" w:name="_GoBack"/>
      <w:bookmarkEnd w:id="0"/>
    </w:p>
    <w:p w:rsidR="00C24532" w:rsidRPr="00586C80" w:rsidRDefault="00C24532" w:rsidP="00C24532">
      <w:pPr>
        <w:pStyle w:val="Heading2"/>
        <w:rPr>
          <w:i/>
          <w:sz w:val="22"/>
        </w:rPr>
      </w:pPr>
      <w:r w:rsidRPr="00586C80">
        <w:rPr>
          <w:i/>
          <w:sz w:val="22"/>
        </w:rPr>
        <w:t xml:space="preserve">Planning, Development and Infrastructure (PDI) Act 2016 </w:t>
      </w:r>
    </w:p>
    <w:p w:rsidR="00C24532" w:rsidRPr="00506891" w:rsidRDefault="00C24532" w:rsidP="00C24532">
      <w:pPr>
        <w:pStyle w:val="Heading3"/>
      </w:pPr>
      <w:r w:rsidRPr="00506891">
        <w:t xml:space="preserve">FORM 1 - Schedule of ESPs installed or to be installed </w:t>
      </w:r>
    </w:p>
    <w:p w:rsidR="00C24532" w:rsidRPr="00794BD5" w:rsidRDefault="00C24532" w:rsidP="00C24532">
      <w:r w:rsidRPr="00C05945">
        <w:t xml:space="preserve">This form is an approved form for the purposes of regulation 94(4) of the </w:t>
      </w:r>
      <w:r w:rsidRPr="00794BD5">
        <w:t xml:space="preserve">Planning, Development and Infrastructure (General) Regulations 2017.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94"/>
      </w:tblGrid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C24532" w:rsidP="00791F81">
            <w:pPr>
              <w:spacing w:line="276" w:lineRule="auto"/>
              <w:rPr>
                <w:rFonts w:cs="Arial"/>
              </w:rPr>
            </w:pPr>
            <w:r w:rsidRPr="00C05945">
              <w:rPr>
                <w:rFonts w:cs="Arial"/>
                <w:color w:val="000000"/>
                <w:szCs w:val="20"/>
              </w:rPr>
              <w:t>Project or building name:</w:t>
            </w:r>
            <w:r>
              <w:rPr>
                <w:rFonts w:cs="Arial"/>
                <w:color w:val="000000"/>
                <w:szCs w:val="20"/>
              </w:rPr>
              <w:t xml:space="preserve">   </w:t>
            </w:r>
            <w:sdt>
              <w:sdtPr>
                <w:rPr>
                  <w:rFonts w:cs="Arial"/>
                </w:rPr>
                <w:id w:val="192117636"/>
                <w:placeholder>
                  <w:docPart w:val="1F9771F0BFAB482F9465D0A5165533A6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C24532" w:rsidP="00791F81">
            <w:pPr>
              <w:spacing w:line="276" w:lineRule="auto"/>
              <w:rPr>
                <w:rFonts w:cs="Arial"/>
              </w:rPr>
            </w:pPr>
            <w:r w:rsidRPr="00C05945">
              <w:rPr>
                <w:rFonts w:cs="Arial"/>
                <w:color w:val="000000"/>
                <w:szCs w:val="20"/>
              </w:rPr>
              <w:t>Relevant building or building part to which this form relates:</w:t>
            </w:r>
            <w:r>
              <w:rPr>
                <w:rFonts w:cs="Arial"/>
                <w:color w:val="000000"/>
                <w:szCs w:val="20"/>
              </w:rPr>
              <w:t xml:space="preserve">   </w:t>
            </w:r>
            <w:sdt>
              <w:sdtPr>
                <w:rPr>
                  <w:rFonts w:cs="Arial"/>
                </w:rPr>
                <w:id w:val="1560977948"/>
                <w:placeholder>
                  <w:docPart w:val="B4731BDF3DD342DD9EDCCB0633586D5E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C24532" w:rsidP="00791F81">
            <w:pPr>
              <w:spacing w:line="276" w:lineRule="auto"/>
              <w:rPr>
                <w:rFonts w:cs="Arial"/>
              </w:rPr>
            </w:pPr>
            <w:r w:rsidRPr="00C05945">
              <w:rPr>
                <w:rFonts w:cs="Arial"/>
                <w:color w:val="000000"/>
                <w:szCs w:val="20"/>
              </w:rPr>
              <w:t>Address of building/proposed development</w:t>
            </w:r>
            <w:r>
              <w:rPr>
                <w:rFonts w:cs="Arial"/>
                <w:color w:val="000000"/>
                <w:szCs w:val="20"/>
              </w:rPr>
              <w:t xml:space="preserve">:   </w:t>
            </w:r>
            <w:sdt>
              <w:sdtPr>
                <w:rPr>
                  <w:rFonts w:cs="Arial"/>
                </w:rPr>
                <w:id w:val="1101997459"/>
                <w:placeholder>
                  <w:docPart w:val="BBD305D6B0AC47D19D5EFDCF459DE335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Pr="00C05945" w:rsidRDefault="00C24532" w:rsidP="00791F81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C05945">
              <w:rPr>
                <w:rFonts w:cs="Arial"/>
                <w:color w:val="000000"/>
                <w:szCs w:val="20"/>
              </w:rPr>
              <w:t>To the Municipal or District Council of: </w:t>
            </w:r>
            <w:r w:rsidRPr="00C05945">
              <w:rPr>
                <w:rFonts w:cs="Arial"/>
                <w:i/>
                <w:iCs/>
                <w:color w:val="000000"/>
                <w:szCs w:val="20"/>
              </w:rPr>
              <w:t>(or relevant authority)</w:t>
            </w:r>
            <w:r w:rsidRPr="00C24532">
              <w:rPr>
                <w:rFonts w:cs="Arial"/>
                <w:iCs/>
                <w:color w:val="000000"/>
                <w:szCs w:val="20"/>
              </w:rPr>
              <w:t xml:space="preserve">   </w:t>
            </w:r>
            <w:sdt>
              <w:sdtPr>
                <w:rPr>
                  <w:rFonts w:cs="Arial"/>
                </w:rPr>
                <w:id w:val="1169059990"/>
                <w:placeholder>
                  <w:docPart w:val="84B128EF224243BCBCDE8EE443121F16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Pr="00C05945" w:rsidRDefault="00C24532" w:rsidP="00791F81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C05945">
              <w:rPr>
                <w:rFonts w:cs="Arial"/>
                <w:color w:val="000000"/>
                <w:szCs w:val="20"/>
              </w:rPr>
              <w:t>Development number:</w:t>
            </w:r>
            <w:r>
              <w:rPr>
                <w:rFonts w:cs="Arial"/>
                <w:color w:val="000000"/>
                <w:szCs w:val="20"/>
              </w:rPr>
              <w:t xml:space="preserve">   </w:t>
            </w:r>
            <w:sdt>
              <w:sdtPr>
                <w:rPr>
                  <w:rFonts w:cs="Arial"/>
                </w:rPr>
                <w:id w:val="-2032874180"/>
                <w:placeholder>
                  <w:docPart w:val="C839CDA76C1A4A2A8609B283B3E9EFFB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:rsidR="00C24532" w:rsidRDefault="00C24532" w:rsidP="00DD0E1E">
      <w:pPr>
        <w:spacing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C24532" w:rsidP="00F657C6">
            <w:pPr>
              <w:spacing w:line="276" w:lineRule="auto"/>
              <w:rPr>
                <w:rFonts w:cs="Arial"/>
              </w:rPr>
            </w:pPr>
            <w:r w:rsidRPr="00C05945">
              <w:rPr>
                <w:rFonts w:cs="Arial"/>
                <w:szCs w:val="20"/>
              </w:rPr>
              <w:t>This schedule is being issued as part of (tick the applicable box or boxes)</w:t>
            </w:r>
            <w:r w:rsidRPr="00C139C6">
              <w:rPr>
                <w:rFonts w:cs="Arial"/>
              </w:rPr>
              <w:t>:</w:t>
            </w:r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F35744" w:rsidP="00C24532">
            <w:pPr>
              <w:spacing w:line="276" w:lineRule="auto"/>
              <w:ind w:left="425" w:hanging="425"/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7105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0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24532" w:rsidRPr="004F0704">
              <w:rPr>
                <w:sz w:val="24"/>
                <w:szCs w:val="24"/>
              </w:rPr>
              <w:tab/>
            </w:r>
            <w:r w:rsidR="00C24532" w:rsidRPr="00C05945">
              <w:rPr>
                <w:rFonts w:cs="Arial"/>
                <w:szCs w:val="20"/>
              </w:rPr>
              <w:t>Building rules consent for a proposed new building</w:t>
            </w:r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Default="00F35744" w:rsidP="00C24532">
            <w:pPr>
              <w:spacing w:line="276" w:lineRule="auto"/>
              <w:ind w:left="425" w:hanging="425"/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450833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2" w:rsidRPr="004F070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24532" w:rsidRPr="004F0704">
              <w:rPr>
                <w:sz w:val="24"/>
                <w:szCs w:val="24"/>
              </w:rPr>
              <w:tab/>
            </w:r>
            <w:r w:rsidR="00DD0E1E" w:rsidRPr="00C05945">
              <w:rPr>
                <w:rFonts w:cs="Arial"/>
                <w:szCs w:val="20"/>
              </w:rPr>
              <w:t>Building rules consent for proposed alterations and additions to a building</w:t>
            </w:r>
          </w:p>
        </w:tc>
      </w:tr>
      <w:tr w:rsidR="00C24532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C24532" w:rsidRPr="00721DCB" w:rsidRDefault="00F35744" w:rsidP="00C24532">
            <w:pPr>
              <w:spacing w:line="276" w:lineRule="auto"/>
              <w:ind w:left="425" w:hanging="425"/>
              <w:rPr>
                <w:rFonts w:cs="Arial"/>
                <w:b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201441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532" w:rsidRPr="004F070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C24532" w:rsidRPr="004F0704">
              <w:rPr>
                <w:sz w:val="24"/>
                <w:szCs w:val="24"/>
              </w:rPr>
              <w:tab/>
            </w:r>
            <w:r w:rsidR="00DD0E1E" w:rsidRPr="00C05945">
              <w:rPr>
                <w:rFonts w:cs="Arial"/>
                <w:szCs w:val="20"/>
              </w:rPr>
              <w:t>A change of building classification (irrespective of the issue of building rules consent)</w:t>
            </w:r>
          </w:p>
        </w:tc>
      </w:tr>
      <w:tr w:rsidR="00DD0E1E" w:rsidRP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DD0E1E" w:rsidRDefault="00F35744" w:rsidP="00DD0E1E">
            <w:pPr>
              <w:spacing w:line="276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17164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1E" w:rsidRPr="004F070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0E1E" w:rsidRPr="004F0704">
              <w:rPr>
                <w:sz w:val="24"/>
                <w:szCs w:val="24"/>
              </w:rPr>
              <w:tab/>
            </w:r>
            <w:r w:rsidR="00DD0E1E" w:rsidRPr="00E03243">
              <w:rPr>
                <w:rFonts w:cs="Arial"/>
              </w:rPr>
              <w:t>Alterations and/or additions to installed essential safety provisions</w:t>
            </w:r>
          </w:p>
        </w:tc>
      </w:tr>
      <w:tr w:rsidR="00DD0E1E" w:rsidRP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DD0E1E" w:rsidRDefault="00F35744" w:rsidP="00DD0E1E">
            <w:pPr>
              <w:spacing w:line="276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40803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1E" w:rsidRPr="004F070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0E1E" w:rsidRPr="004F0704">
              <w:rPr>
                <w:sz w:val="24"/>
                <w:szCs w:val="24"/>
              </w:rPr>
              <w:tab/>
            </w:r>
            <w:r w:rsidR="00DD0E1E" w:rsidRPr="00E03243">
              <w:rPr>
                <w:rFonts w:cs="Arial"/>
              </w:rPr>
              <w:t>Work arising from a fire safety notice</w:t>
            </w:r>
          </w:p>
        </w:tc>
      </w:tr>
      <w:tr w:rsidR="00DD0E1E" w:rsidRP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DD0E1E" w:rsidRDefault="00F35744" w:rsidP="00DD0E1E">
            <w:pPr>
              <w:spacing w:line="276" w:lineRule="auto"/>
              <w:ind w:left="425" w:hanging="425"/>
              <w:rPr>
                <w:rFonts w:ascii="Segoe UI Symbol" w:hAnsi="Segoe UI Symbol" w:cs="Segoe UI Symbol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1289786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1E" w:rsidRPr="004F0704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☐</w:t>
                </w:r>
              </w:sdtContent>
            </w:sdt>
            <w:r w:rsidR="00DD0E1E" w:rsidRPr="004F0704">
              <w:rPr>
                <w:sz w:val="24"/>
                <w:szCs w:val="24"/>
              </w:rPr>
              <w:tab/>
            </w:r>
            <w:r w:rsidR="00DD0E1E" w:rsidRPr="00E03243">
              <w:rPr>
                <w:rFonts w:cs="Arial"/>
              </w:rPr>
              <w:t>An application for a new schedule of essential safety provisions to be issued.</w:t>
            </w:r>
          </w:p>
        </w:tc>
      </w:tr>
    </w:tbl>
    <w:p w:rsidR="00C24532" w:rsidRDefault="00C24532" w:rsidP="00DD0E1E">
      <w:pPr>
        <w:spacing w:after="0"/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194"/>
      </w:tblGrid>
      <w:tr w:rsidR="00DD0E1E" w:rsidRP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DD0E1E" w:rsidRDefault="00C10FE1" w:rsidP="00C10FE1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  <w:szCs w:val="20"/>
              </w:rPr>
              <w:t xml:space="preserve">A certificate of occupancy  </w:t>
            </w:r>
            <w:r w:rsidR="00DD0E1E" w:rsidRPr="00DD0E1E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8300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7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D0E1E">
              <w:rPr>
                <w:rFonts w:cs="Arial"/>
                <w:b/>
                <w:szCs w:val="20"/>
              </w:rPr>
              <w:t xml:space="preserve"> </w:t>
            </w:r>
            <w:r w:rsidR="00DD0E1E" w:rsidRPr="00DD0E1E">
              <w:rPr>
                <w:rFonts w:cs="Arial"/>
                <w:b/>
                <w:szCs w:val="20"/>
              </w:rPr>
              <w:t xml:space="preserve">will    </w:t>
            </w:r>
            <w:sdt>
              <w:sdtPr>
                <w:rPr>
                  <w:rFonts w:cs="Arial"/>
                  <w:sz w:val="24"/>
                  <w:szCs w:val="24"/>
                </w:rPr>
                <w:id w:val="-152670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7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Pr="00DD0E1E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="00DD0E1E" w:rsidRPr="00DD0E1E">
              <w:rPr>
                <w:rFonts w:cs="Arial"/>
                <w:b/>
                <w:szCs w:val="20"/>
              </w:rPr>
              <w:t>will</w:t>
            </w:r>
            <w:proofErr w:type="spellEnd"/>
            <w:r w:rsidR="00DD0E1E" w:rsidRPr="00DD0E1E">
              <w:rPr>
                <w:rFonts w:cs="Arial"/>
                <w:b/>
                <w:szCs w:val="20"/>
              </w:rPr>
              <w:t xml:space="preserve"> not</w:t>
            </w:r>
            <w:r w:rsidR="00DD0E1E" w:rsidRPr="00DD0E1E">
              <w:rPr>
                <w:rFonts w:cs="Arial"/>
                <w:szCs w:val="20"/>
              </w:rPr>
              <w:t xml:space="preserve"> </w:t>
            </w:r>
            <w:r w:rsidR="00DD0E1E">
              <w:rPr>
                <w:rFonts w:cs="Arial"/>
                <w:szCs w:val="20"/>
              </w:rPr>
              <w:t xml:space="preserve">  </w:t>
            </w:r>
            <w:r w:rsidR="00DD0E1E" w:rsidRPr="00DD0E1E">
              <w:rPr>
                <w:rFonts w:cs="Arial"/>
                <w:szCs w:val="20"/>
              </w:rPr>
              <w:t>be required for the new work</w:t>
            </w:r>
          </w:p>
        </w:tc>
      </w:tr>
      <w:tr w:rsid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Default="00DD0E1E" w:rsidP="00791F81">
            <w:pPr>
              <w:spacing w:line="276" w:lineRule="auto"/>
              <w:rPr>
                <w:rFonts w:cs="Arial"/>
              </w:rPr>
            </w:pPr>
            <w:r w:rsidRPr="00C05945">
              <w:rPr>
                <w:rFonts w:cs="Arial"/>
                <w:color w:val="000000"/>
                <w:szCs w:val="20"/>
              </w:rPr>
              <w:t>Name of applicant:</w:t>
            </w:r>
            <w:r>
              <w:rPr>
                <w:rFonts w:cs="Arial"/>
                <w:color w:val="000000"/>
                <w:szCs w:val="20"/>
              </w:rPr>
              <w:t xml:space="preserve">   </w:t>
            </w:r>
            <w:sdt>
              <w:sdtPr>
                <w:rPr>
                  <w:rFonts w:cs="Arial"/>
                </w:rPr>
                <w:id w:val="-422031976"/>
                <w:placeholder>
                  <w:docPart w:val="4AD2D3F605A049D4A3457BCB646D6DE1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  <w:tr w:rsid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Default="00DD0E1E" w:rsidP="00791F81">
            <w:pPr>
              <w:spacing w:line="276" w:lineRule="auto"/>
              <w:rPr>
                <w:rFonts w:cs="Arial"/>
              </w:rPr>
            </w:pPr>
            <w:r w:rsidRPr="00C05945">
              <w:rPr>
                <w:rFonts w:cs="Arial"/>
                <w:color w:val="000000"/>
                <w:szCs w:val="20"/>
              </w:rPr>
              <w:t xml:space="preserve">Name and address of building </w:t>
            </w:r>
            <w:r w:rsidRPr="00C05945">
              <w:rPr>
                <w:rFonts w:cs="Arial"/>
                <w:szCs w:val="20"/>
              </w:rPr>
              <w:t>owner:</w:t>
            </w:r>
            <w:r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</w:rPr>
                <w:id w:val="2035610173"/>
                <w:placeholder>
                  <w:docPart w:val="EDC8713AA7ED4F27AECB7D55F3E3F2D6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:rsidR="00DD0E1E" w:rsidRPr="00DD0E1E" w:rsidRDefault="00DD0E1E" w:rsidP="00DD0E1E">
      <w:pPr>
        <w:spacing w:after="0"/>
      </w:pPr>
    </w:p>
    <w:p w:rsidR="00C24532" w:rsidRPr="00C05945" w:rsidRDefault="00C24532" w:rsidP="00DD0E1E">
      <w:r w:rsidRPr="00C05945">
        <w:t xml:space="preserve">The ESPs listed in </w:t>
      </w:r>
      <w:r w:rsidRPr="00C05945">
        <w:rPr>
          <w:b/>
        </w:rPr>
        <w:t>Column 1</w:t>
      </w:r>
      <w:r w:rsidRPr="00C05945">
        <w:t xml:space="preserve"> of this form are to be installed in accordance with the approved installations standards or </w:t>
      </w:r>
      <w:r>
        <w:t>construction practices</w:t>
      </w:r>
      <w:r w:rsidRPr="00C05945">
        <w:t xml:space="preserve"> listed in </w:t>
      </w:r>
      <w:r w:rsidRPr="00C05945">
        <w:rPr>
          <w:b/>
        </w:rPr>
        <w:t>Column 2</w:t>
      </w:r>
      <w:r w:rsidRPr="00C05945">
        <w:t xml:space="preserve"> of this form and must be maintained and tested in accordance with the standards or other requirements listed in </w:t>
      </w:r>
      <w:r w:rsidRPr="00C05945">
        <w:rPr>
          <w:b/>
        </w:rPr>
        <w:t xml:space="preserve">Column 3 </w:t>
      </w:r>
      <w:r w:rsidRPr="00C05945">
        <w:t xml:space="preserve">of this form to ensure that they will continue to perform as required by </w:t>
      </w:r>
      <w:r w:rsidRPr="00BA423B">
        <w:rPr>
          <w:i/>
        </w:rPr>
        <w:t>‘</w:t>
      </w:r>
      <w:r w:rsidRPr="00BA423B">
        <w:rPr>
          <w:bCs/>
          <w:i/>
        </w:rPr>
        <w:t>Ministerial Building Standard MBS 002 – Maintaining the performance of essential safety provisions’</w:t>
      </w:r>
      <w:r w:rsidRPr="00C05945">
        <w:rPr>
          <w:bCs/>
        </w:rPr>
        <w:t>.</w:t>
      </w:r>
    </w:p>
    <w:p w:rsidR="00C24532" w:rsidRPr="0034565E" w:rsidRDefault="00C24532" w:rsidP="00C24532">
      <w:pPr>
        <w:tabs>
          <w:tab w:val="left" w:pos="1134"/>
        </w:tabs>
        <w:spacing w:before="120" w:line="276" w:lineRule="auto"/>
        <w:rPr>
          <w:rFonts w:cs="Arial"/>
          <w:i/>
          <w:sz w:val="18"/>
          <w:szCs w:val="18"/>
        </w:rPr>
      </w:pPr>
      <w:r w:rsidRPr="0034565E">
        <w:rPr>
          <w:rFonts w:cs="Arial"/>
          <w:b/>
          <w:i/>
          <w:sz w:val="18"/>
          <w:szCs w:val="18"/>
        </w:rPr>
        <w:t>Note</w:t>
      </w:r>
      <w:r w:rsidRPr="0034565E">
        <w:rPr>
          <w:rFonts w:cs="Arial"/>
          <w:i/>
          <w:sz w:val="18"/>
          <w:szCs w:val="18"/>
        </w:rPr>
        <w:t xml:space="preserve"> - Where a new schedule of ESPs is prepared for an existing building, the standards in </w:t>
      </w:r>
      <w:r w:rsidRPr="0034565E">
        <w:rPr>
          <w:rFonts w:cs="Arial"/>
          <w:b/>
          <w:i/>
          <w:sz w:val="18"/>
          <w:szCs w:val="18"/>
        </w:rPr>
        <w:t>Column 2</w:t>
      </w:r>
      <w:r w:rsidRPr="0034565E">
        <w:rPr>
          <w:rFonts w:cs="Arial"/>
          <w:i/>
          <w:sz w:val="18"/>
          <w:szCs w:val="18"/>
        </w:rPr>
        <w:t xml:space="preserve"> may be listed as ‘existing’, together with any relevant baseline data that must be maintained.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C05945" w:rsidRDefault="00DD0E1E" w:rsidP="00F657C6">
            <w:pPr>
              <w:spacing w:line="276" w:lineRule="auto"/>
              <w:rPr>
                <w:rFonts w:cs="Arial"/>
                <w:color w:val="000000"/>
                <w:szCs w:val="20"/>
              </w:rPr>
            </w:pPr>
            <w:r w:rsidRPr="00C05945">
              <w:rPr>
                <w:rFonts w:cs="Arial"/>
                <w:szCs w:val="20"/>
              </w:rPr>
              <w:t>This form (tick the applicable box or boxes)</w:t>
            </w:r>
          </w:p>
        </w:tc>
      </w:tr>
      <w:tr w:rsid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C05945" w:rsidRDefault="00F35744" w:rsidP="004F0704">
            <w:pPr>
              <w:tabs>
                <w:tab w:val="left" w:pos="425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4363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E5" w:rsidRPr="004F07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0704" w:rsidRPr="004F0704">
              <w:rPr>
                <w:rFonts w:cs="Arial"/>
                <w:b/>
                <w:szCs w:val="20"/>
              </w:rPr>
              <w:tab/>
            </w:r>
            <w:r w:rsidR="00DD0E1E" w:rsidRPr="00C05945">
              <w:rPr>
                <w:rFonts w:cs="Arial"/>
                <w:b/>
                <w:szCs w:val="20"/>
              </w:rPr>
              <w:t>Include</w:t>
            </w:r>
            <w:r w:rsidR="00DD0E1E">
              <w:rPr>
                <w:rFonts w:cs="Arial"/>
                <w:b/>
                <w:szCs w:val="20"/>
              </w:rPr>
              <w:t>s</w:t>
            </w:r>
            <w:r w:rsidR="00DD0E1E" w:rsidRPr="00C05945">
              <w:rPr>
                <w:rFonts w:cs="Arial"/>
                <w:szCs w:val="20"/>
              </w:rPr>
              <w:t xml:space="preserve"> essential safety provisions to be installed as part of a performance solution.</w:t>
            </w:r>
          </w:p>
        </w:tc>
      </w:tr>
      <w:tr w:rsidR="00DD0E1E" w:rsidTr="00586C80">
        <w:tc>
          <w:tcPr>
            <w:tcW w:w="10194" w:type="dxa"/>
            <w:tcMar>
              <w:top w:w="85" w:type="dxa"/>
              <w:bottom w:w="85" w:type="dxa"/>
            </w:tcMar>
          </w:tcPr>
          <w:p w:rsidR="00DD0E1E" w:rsidRPr="00C05945" w:rsidRDefault="00F35744" w:rsidP="004F0704">
            <w:pPr>
              <w:tabs>
                <w:tab w:val="left" w:pos="425"/>
              </w:tabs>
              <w:spacing w:line="276" w:lineRule="auto"/>
              <w:rPr>
                <w:rFonts w:cs="Arial"/>
                <w:color w:val="000000"/>
                <w:szCs w:val="20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5430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070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4F0704" w:rsidRPr="004F0704">
              <w:rPr>
                <w:rFonts w:cs="Arial"/>
                <w:sz w:val="24"/>
                <w:szCs w:val="24"/>
              </w:rPr>
              <w:tab/>
            </w:r>
            <w:r w:rsidR="00DD0E1E">
              <w:rPr>
                <w:rFonts w:cs="Arial"/>
                <w:b/>
                <w:szCs w:val="20"/>
              </w:rPr>
              <w:t>Does not include</w:t>
            </w:r>
            <w:r w:rsidR="00DD0E1E" w:rsidRPr="00C05945">
              <w:rPr>
                <w:rFonts w:cs="Arial"/>
                <w:szCs w:val="20"/>
              </w:rPr>
              <w:t xml:space="preserve"> essential safety provisions to be installed as part of a performance solution.</w:t>
            </w:r>
          </w:p>
        </w:tc>
      </w:tr>
    </w:tbl>
    <w:p w:rsidR="00C24532" w:rsidRPr="00C05945" w:rsidRDefault="00C24532" w:rsidP="004B09E5">
      <w:pPr>
        <w:keepNext/>
        <w:autoSpaceDE w:val="0"/>
        <w:autoSpaceDN w:val="0"/>
        <w:adjustRightInd w:val="0"/>
        <w:spacing w:before="240" w:after="120" w:line="240" w:lineRule="auto"/>
        <w:rPr>
          <w:rFonts w:cs="Arial"/>
          <w:b/>
          <w:szCs w:val="20"/>
        </w:rPr>
      </w:pPr>
      <w:r w:rsidRPr="00C05945">
        <w:rPr>
          <w:rFonts w:cs="Arial"/>
          <w:b/>
          <w:szCs w:val="20"/>
        </w:rPr>
        <w:lastRenderedPageBreak/>
        <w:t xml:space="preserve">Table 1.1 – List of </w:t>
      </w:r>
      <w:r w:rsidRPr="00C05945">
        <w:rPr>
          <w:rFonts w:cs="Arial"/>
          <w:b/>
          <w:bCs/>
          <w:color w:val="000000"/>
          <w:szCs w:val="20"/>
        </w:rPr>
        <w:t>ESPs installed or to be installed in the building, the relevant installation standards to be used and the standards and other requirements for maintenance and testing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B09E5" w:rsidTr="00586C80">
        <w:tc>
          <w:tcPr>
            <w:tcW w:w="3398" w:type="dxa"/>
            <w:tcMar>
              <w:top w:w="85" w:type="dxa"/>
              <w:bottom w:w="85" w:type="dxa"/>
            </w:tcMar>
          </w:tcPr>
          <w:p w:rsidR="004B09E5" w:rsidRPr="004B09E5" w:rsidRDefault="004B09E5" w:rsidP="004B09E5">
            <w:pPr>
              <w:rPr>
                <w:b/>
              </w:rPr>
            </w:pPr>
            <w:r w:rsidRPr="004B09E5">
              <w:rPr>
                <w:b/>
              </w:rPr>
              <w:t>COLUMN 1</w:t>
            </w:r>
          </w:p>
          <w:p w:rsidR="004B09E5" w:rsidRPr="004B09E5" w:rsidRDefault="004B09E5" w:rsidP="004B09E5">
            <w:pPr>
              <w:rPr>
                <w:b/>
                <w:vertAlign w:val="superscript"/>
              </w:rPr>
            </w:pPr>
            <w:r w:rsidRPr="004B09E5">
              <w:rPr>
                <w:b/>
              </w:rPr>
              <w:t>List of essential safety provisions (ESPs) installed or to be installed in the building</w:t>
            </w:r>
          </w:p>
        </w:tc>
        <w:tc>
          <w:tcPr>
            <w:tcW w:w="3398" w:type="dxa"/>
            <w:tcMar>
              <w:top w:w="85" w:type="dxa"/>
              <w:bottom w:w="85" w:type="dxa"/>
            </w:tcMar>
          </w:tcPr>
          <w:p w:rsidR="004B09E5" w:rsidRPr="004B09E5" w:rsidRDefault="004B09E5" w:rsidP="004B09E5">
            <w:pPr>
              <w:rPr>
                <w:b/>
                <w:color w:val="000000"/>
              </w:rPr>
            </w:pPr>
            <w:r w:rsidRPr="004B09E5">
              <w:rPr>
                <w:b/>
                <w:color w:val="000000"/>
              </w:rPr>
              <w:t>COLUMN 2</w:t>
            </w:r>
          </w:p>
          <w:p w:rsidR="004B09E5" w:rsidRPr="004B09E5" w:rsidRDefault="004B09E5" w:rsidP="004B09E5">
            <w:pPr>
              <w:rPr>
                <w:b/>
                <w:vertAlign w:val="superscript"/>
              </w:rPr>
            </w:pPr>
            <w:r w:rsidRPr="004B09E5">
              <w:rPr>
                <w:b/>
                <w:color w:val="000000"/>
              </w:rPr>
              <w:t>The applicable installation standards (or baseline data to be maintained)</w:t>
            </w:r>
          </w:p>
        </w:tc>
        <w:tc>
          <w:tcPr>
            <w:tcW w:w="3398" w:type="dxa"/>
            <w:tcMar>
              <w:top w:w="85" w:type="dxa"/>
              <w:bottom w:w="85" w:type="dxa"/>
            </w:tcMar>
          </w:tcPr>
          <w:p w:rsidR="004B09E5" w:rsidRPr="004B09E5" w:rsidRDefault="004B09E5" w:rsidP="004B09E5">
            <w:pPr>
              <w:rPr>
                <w:b/>
                <w:color w:val="000000"/>
              </w:rPr>
            </w:pPr>
            <w:r w:rsidRPr="004B09E5">
              <w:rPr>
                <w:b/>
                <w:color w:val="000000"/>
              </w:rPr>
              <w:t>COLUMN 3</w:t>
            </w:r>
          </w:p>
          <w:p w:rsidR="004B09E5" w:rsidRPr="004B09E5" w:rsidRDefault="004B09E5" w:rsidP="004B09E5">
            <w:pPr>
              <w:rPr>
                <w:b/>
                <w:vertAlign w:val="superscript"/>
              </w:rPr>
            </w:pPr>
            <w:r w:rsidRPr="004B09E5">
              <w:rPr>
                <w:b/>
                <w:color w:val="000000"/>
              </w:rPr>
              <w:t>Standards or other requirements for maintenance and testing of ESPs</w:t>
            </w:r>
          </w:p>
        </w:tc>
      </w:tr>
      <w:tr w:rsidR="004B09E5" w:rsidRPr="00BE4C95" w:rsidTr="00586C80">
        <w:trPr>
          <w:trHeight w:val="1134"/>
        </w:trPr>
        <w:tc>
          <w:tcPr>
            <w:tcW w:w="3398" w:type="dxa"/>
            <w:tcMar>
              <w:top w:w="85" w:type="dxa"/>
              <w:bottom w:w="85" w:type="dxa"/>
            </w:tcMar>
          </w:tcPr>
          <w:p w:rsidR="00BE4C95" w:rsidRPr="00791F81" w:rsidRDefault="00F35744" w:rsidP="00BE4C95">
            <w:sdt>
              <w:sdtPr>
                <w:rPr>
                  <w:rFonts w:cs="Arial"/>
                </w:rPr>
                <w:id w:val="1944102032"/>
                <w:placeholder>
                  <w:docPart w:val="3225E86CBA404CE9B81E70A21ACC14D0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398" w:type="dxa"/>
            <w:tcMar>
              <w:top w:w="85" w:type="dxa"/>
              <w:bottom w:w="85" w:type="dxa"/>
            </w:tcMar>
          </w:tcPr>
          <w:p w:rsidR="004B09E5" w:rsidRPr="00BE4C95" w:rsidRDefault="00F35744" w:rsidP="00791F81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490983708"/>
                <w:placeholder>
                  <w:docPart w:val="C790C1B91BA044EA9163A5B7DDD41FCB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  <w:tc>
          <w:tcPr>
            <w:tcW w:w="3398" w:type="dxa"/>
            <w:tcMar>
              <w:top w:w="85" w:type="dxa"/>
              <w:bottom w:w="85" w:type="dxa"/>
            </w:tcMar>
          </w:tcPr>
          <w:p w:rsidR="004B09E5" w:rsidRPr="00BE4C95" w:rsidRDefault="00F35744" w:rsidP="00791F81">
            <w:pPr>
              <w:rPr>
                <w:szCs w:val="20"/>
              </w:rPr>
            </w:pPr>
            <w:sdt>
              <w:sdtPr>
                <w:rPr>
                  <w:rFonts w:cs="Arial"/>
                </w:rPr>
                <w:id w:val="198065087"/>
                <w:placeholder>
                  <w:docPart w:val="0A7EA64245D942BE88F5567689C2B33D"/>
                </w:placeholder>
                <w:showingPlcHdr/>
              </w:sdtPr>
              <w:sdtEndPr/>
              <w:sdtContent>
                <w:r w:rsidR="00791F81">
                  <w:rPr>
                    <w:rStyle w:val="PlaceholderText"/>
                    <w:color w:val="0070C0"/>
                  </w:rPr>
                  <w:t>Click here to enter text.</w:t>
                </w:r>
              </w:sdtContent>
            </w:sdt>
          </w:p>
        </w:tc>
      </w:tr>
    </w:tbl>
    <w:p w:rsidR="00B7310C" w:rsidRPr="00B7310C" w:rsidRDefault="00C24532" w:rsidP="00B7310C">
      <w:pPr>
        <w:pStyle w:val="ListParagraph"/>
        <w:numPr>
          <w:ilvl w:val="0"/>
          <w:numId w:val="28"/>
        </w:numPr>
        <w:spacing w:before="240"/>
        <w:ind w:left="425" w:hanging="425"/>
        <w:contextualSpacing w:val="0"/>
        <w:rPr>
          <w:i/>
        </w:rPr>
      </w:pPr>
      <w:r w:rsidRPr="00B7310C">
        <w:rPr>
          <w:i/>
        </w:rPr>
        <w:t xml:space="preserve">Where a performance solution is proposed for the relevant ESPs listed in </w:t>
      </w:r>
      <w:r w:rsidRPr="00B7310C">
        <w:rPr>
          <w:b/>
          <w:i/>
        </w:rPr>
        <w:t>Column 1</w:t>
      </w:r>
      <w:r w:rsidRPr="00B7310C">
        <w:rPr>
          <w:i/>
        </w:rPr>
        <w:t xml:space="preserve">, which varies from a deemed-to-satisfy construction, design or installation standard, the proposed applicable installation standards and/or the baseline data to be achieved at installation must be listed in </w:t>
      </w:r>
      <w:r w:rsidRPr="00B7310C">
        <w:rPr>
          <w:b/>
          <w:i/>
        </w:rPr>
        <w:t>Column 2</w:t>
      </w:r>
      <w:r w:rsidRPr="00B7310C">
        <w:rPr>
          <w:i/>
        </w:rPr>
        <w:t>.</w:t>
      </w:r>
      <w:r w:rsidRPr="00B7310C">
        <w:rPr>
          <w:b/>
          <w:i/>
        </w:rPr>
        <w:t xml:space="preserve"> </w:t>
      </w:r>
    </w:p>
    <w:p w:rsidR="00C24532" w:rsidRPr="00B7310C" w:rsidRDefault="00C24532" w:rsidP="00B7310C">
      <w:pPr>
        <w:pStyle w:val="ListParagraph"/>
        <w:numPr>
          <w:ilvl w:val="0"/>
          <w:numId w:val="28"/>
        </w:numPr>
        <w:ind w:left="425" w:hanging="425"/>
        <w:contextualSpacing w:val="0"/>
        <w:rPr>
          <w:i/>
        </w:rPr>
      </w:pPr>
      <w:r w:rsidRPr="00B7310C">
        <w:rPr>
          <w:i/>
        </w:rPr>
        <w:t xml:space="preserve">Where a performance solution is proposed for the relevant ESPs listed in </w:t>
      </w:r>
      <w:r w:rsidRPr="00B7310C">
        <w:rPr>
          <w:b/>
          <w:i/>
        </w:rPr>
        <w:t>Column 1</w:t>
      </w:r>
      <w:r w:rsidRPr="00B7310C">
        <w:rPr>
          <w:i/>
        </w:rPr>
        <w:t xml:space="preserve"> which varies from a DTS design or installation standard, the proposed requirements for maintaining and testing of the ESPs to maintain their performance must be</w:t>
      </w:r>
      <w:r w:rsidRPr="00B7310C">
        <w:t xml:space="preserve"> listed in </w:t>
      </w:r>
      <w:r w:rsidRPr="00B7310C">
        <w:rPr>
          <w:b/>
        </w:rPr>
        <w:t>Column 3</w:t>
      </w:r>
      <w:r w:rsidRPr="00B7310C">
        <w:t xml:space="preserve">.  </w:t>
      </w:r>
    </w:p>
    <w:p w:rsidR="00C24532" w:rsidRDefault="00C24532" w:rsidP="00CA2256">
      <w:pPr>
        <w:keepLines/>
        <w:autoSpaceDE w:val="0"/>
        <w:autoSpaceDN w:val="0"/>
        <w:adjustRightInd w:val="0"/>
        <w:spacing w:before="480" w:after="0" w:line="240" w:lineRule="auto"/>
        <w:rPr>
          <w:rFonts w:cs="Arial"/>
          <w:i/>
          <w:color w:val="000000"/>
          <w:szCs w:val="20"/>
        </w:rPr>
      </w:pPr>
      <w:r w:rsidRPr="00C05945">
        <w:rPr>
          <w:rFonts w:cs="Arial"/>
          <w:i/>
          <w:color w:val="000000"/>
          <w:szCs w:val="20"/>
        </w:rPr>
        <w:t>Signed by the relevant authority (council or building certifier) issuing the ESP schedule:</w:t>
      </w:r>
    </w:p>
    <w:p w:rsidR="00B7310C" w:rsidRPr="00C05945" w:rsidRDefault="00B7310C" w:rsidP="00B7310C">
      <w:pPr>
        <w:keepLines/>
        <w:autoSpaceDE w:val="0"/>
        <w:autoSpaceDN w:val="0"/>
        <w:adjustRightInd w:val="0"/>
        <w:spacing w:after="0" w:line="240" w:lineRule="auto"/>
        <w:rPr>
          <w:rFonts w:cs="Arial"/>
          <w:i/>
          <w:color w:val="000000"/>
          <w:szCs w:val="20"/>
        </w:rPr>
      </w:pPr>
    </w:p>
    <w:p w:rsidR="00B7310C" w:rsidRPr="00116A12" w:rsidRDefault="00B7310C" w:rsidP="00586C80">
      <w:pPr>
        <w:pBdr>
          <w:bottom w:val="single" w:sz="4" w:space="1" w:color="D9D9D9" w:themeColor="background1" w:themeShade="D9"/>
        </w:pBdr>
        <w:tabs>
          <w:tab w:val="left" w:pos="6804"/>
        </w:tabs>
        <w:spacing w:after="0"/>
        <w:ind w:right="-2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Date:</w:t>
      </w:r>
      <w:r w:rsidR="0041482F">
        <w:rPr>
          <w:rFonts w:cs="Arial"/>
          <w:sz w:val="18"/>
          <w:szCs w:val="18"/>
        </w:rPr>
        <w:t xml:space="preserve">   </w:t>
      </w:r>
      <w:sdt>
        <w:sdtPr>
          <w:rPr>
            <w:rFonts w:cs="Arial"/>
          </w:rPr>
          <w:id w:val="-721683946"/>
          <w:placeholder>
            <w:docPart w:val="C10001BBB09A4D9CBC5D44249C9CCB68"/>
          </w:placeholder>
          <w:showingPlcHdr/>
        </w:sdtPr>
        <w:sdtEndPr/>
        <w:sdtContent>
          <w:r w:rsidR="00791F81">
            <w:rPr>
              <w:rStyle w:val="PlaceholderText"/>
              <w:color w:val="0070C0"/>
            </w:rPr>
            <w:t>Click here to enter text.</w:t>
          </w:r>
        </w:sdtContent>
      </w:sdt>
    </w:p>
    <w:p w:rsidR="00B7310C" w:rsidRDefault="00B7310C" w:rsidP="00B7310C">
      <w:pPr>
        <w:spacing w:after="0"/>
        <w:rPr>
          <w:rFonts w:cs="Arial"/>
          <w:sz w:val="18"/>
          <w:szCs w:val="18"/>
        </w:rPr>
      </w:pPr>
    </w:p>
    <w:p w:rsidR="00B7310C" w:rsidRPr="001A1BB8" w:rsidRDefault="00F35744" w:rsidP="00B7310C">
      <w:pPr>
        <w:spacing w:after="0"/>
        <w:rPr>
          <w:rFonts w:cs="Arial"/>
          <w:i/>
          <w:sz w:val="18"/>
          <w:szCs w:val="18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4959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0704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4F0704">
        <w:rPr>
          <w:sz w:val="24"/>
          <w:szCs w:val="24"/>
        </w:rPr>
        <w:t xml:space="preserve">  </w:t>
      </w:r>
      <w:r w:rsidR="00B7310C" w:rsidRPr="001A1BB8">
        <w:rPr>
          <w:rFonts w:cs="Arial"/>
          <w:i/>
          <w:sz w:val="18"/>
          <w:szCs w:val="18"/>
        </w:rPr>
        <w:t>If being lodged electronically please tick to indicate agreement to this declaration</w:t>
      </w:r>
      <w:r w:rsidR="00B7310C">
        <w:rPr>
          <w:rFonts w:cs="Arial"/>
          <w:i/>
          <w:sz w:val="18"/>
          <w:szCs w:val="18"/>
        </w:rPr>
        <w:t>.</w:t>
      </w:r>
    </w:p>
    <w:p w:rsidR="00B7310C" w:rsidRDefault="00B7310C" w:rsidP="00B7310C">
      <w:pPr>
        <w:spacing w:after="0"/>
        <w:rPr>
          <w:rFonts w:cs="Arial"/>
          <w:sz w:val="18"/>
          <w:szCs w:val="18"/>
        </w:rPr>
      </w:pPr>
    </w:p>
    <w:p w:rsidR="00794BD5" w:rsidRPr="00791F81" w:rsidRDefault="00794BD5" w:rsidP="00586C80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before="160" w:after="0"/>
      </w:pPr>
      <w:r w:rsidRPr="00C05945">
        <w:t>Print name:</w:t>
      </w:r>
      <w:r>
        <w:t xml:space="preserve">   </w:t>
      </w:r>
      <w:sdt>
        <w:sdtPr>
          <w:rPr>
            <w:rFonts w:cs="Arial"/>
          </w:rPr>
          <w:id w:val="-820273185"/>
          <w:placeholder>
            <w:docPart w:val="1A18084DEB844E14BFE7A1147CEACA88"/>
          </w:placeholder>
          <w:showingPlcHdr/>
        </w:sdtPr>
        <w:sdtEndPr/>
        <w:sdtContent>
          <w:r w:rsidR="00791F81">
            <w:rPr>
              <w:rStyle w:val="PlaceholderText"/>
              <w:color w:val="0070C0"/>
            </w:rPr>
            <w:t>Click here to enter text.</w:t>
          </w:r>
        </w:sdtContent>
      </w:sdt>
    </w:p>
    <w:p w:rsidR="00794BD5" w:rsidRPr="00791F81" w:rsidRDefault="00794BD5" w:rsidP="00586C80">
      <w:pPr>
        <w:pBdr>
          <w:bottom w:val="single" w:sz="4" w:space="1" w:color="D9D9D9" w:themeColor="background1" w:themeShade="D9"/>
          <w:between w:val="single" w:sz="4" w:space="1" w:color="D9D9D9" w:themeColor="background1" w:themeShade="D9"/>
        </w:pBdr>
        <w:spacing w:before="160" w:after="0"/>
      </w:pPr>
      <w:r w:rsidRPr="00C05945">
        <w:t>Address/contact details:</w:t>
      </w:r>
      <w:r>
        <w:t xml:space="preserve">   </w:t>
      </w:r>
      <w:sdt>
        <w:sdtPr>
          <w:rPr>
            <w:rFonts w:cs="Arial"/>
          </w:rPr>
          <w:id w:val="588585016"/>
          <w:placeholder>
            <w:docPart w:val="ECF9CF34B3BD48D49BE198E9FA0D551F"/>
          </w:placeholder>
          <w:showingPlcHdr/>
        </w:sdtPr>
        <w:sdtEndPr/>
        <w:sdtContent>
          <w:r w:rsidR="00791F81">
            <w:rPr>
              <w:rStyle w:val="PlaceholderText"/>
              <w:color w:val="0070C0"/>
            </w:rPr>
            <w:t>Click here to enter text.</w:t>
          </w:r>
        </w:sdtContent>
      </w:sdt>
    </w:p>
    <w:p w:rsidR="00B7310C" w:rsidRDefault="00B7310C" w:rsidP="00B7310C">
      <w:pPr>
        <w:spacing w:after="0"/>
        <w:rPr>
          <w:rFonts w:cs="Arial"/>
          <w:sz w:val="18"/>
          <w:szCs w:val="18"/>
        </w:rPr>
      </w:pPr>
    </w:p>
    <w:p w:rsidR="00B7310C" w:rsidRPr="009A6009" w:rsidRDefault="00B7310C" w:rsidP="00B7310C">
      <w:pPr>
        <w:spacing w:after="0"/>
        <w:rPr>
          <w:rFonts w:cs="Arial"/>
          <w:sz w:val="18"/>
          <w:szCs w:val="18"/>
        </w:rPr>
      </w:pPr>
    </w:p>
    <w:p w:rsidR="00C24532" w:rsidRPr="00B7310C" w:rsidRDefault="00C24532" w:rsidP="00B7310C">
      <w:pPr>
        <w:rPr>
          <w:i/>
          <w:szCs w:val="20"/>
        </w:rPr>
      </w:pPr>
      <w:r w:rsidRPr="00B7310C">
        <w:rPr>
          <w:i/>
        </w:rPr>
        <w:t xml:space="preserve">A copy of the completed and approved </w:t>
      </w:r>
      <w:r w:rsidRPr="00B7310C">
        <w:rPr>
          <w:b/>
          <w:i/>
        </w:rPr>
        <w:t xml:space="preserve">Form 1 </w:t>
      </w:r>
      <w:r w:rsidRPr="00B7310C">
        <w:rPr>
          <w:i/>
        </w:rPr>
        <w:t xml:space="preserve">must be forwarded, together with a copy of </w:t>
      </w:r>
      <w:r w:rsidRPr="00B7310C">
        <w:rPr>
          <w:b/>
          <w:i/>
        </w:rPr>
        <w:t>Form 2</w:t>
      </w:r>
      <w:r w:rsidRPr="00B7310C">
        <w:rPr>
          <w:i/>
        </w:rPr>
        <w:t xml:space="preserve"> and </w:t>
      </w:r>
      <w:r w:rsidRPr="00B7310C">
        <w:rPr>
          <w:b/>
          <w:i/>
        </w:rPr>
        <w:t xml:space="preserve">Form 3, </w:t>
      </w:r>
      <w:r w:rsidRPr="00B7310C">
        <w:rPr>
          <w:i/>
        </w:rPr>
        <w:t>to the applicant and the building owner with the approved documents.</w:t>
      </w:r>
    </w:p>
    <w:p w:rsidR="00C24532" w:rsidRDefault="00C24532" w:rsidP="00C24532"/>
    <w:sectPr w:rsidR="00C24532" w:rsidSect="00586C80">
      <w:headerReference w:type="first" r:id="rId7"/>
      <w:footerReference w:type="first" r:id="rId8"/>
      <w:pgSz w:w="11906" w:h="16838" w:code="9"/>
      <w:pgMar w:top="141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187" w:rsidRDefault="00252187" w:rsidP="00851B69">
      <w:pPr>
        <w:spacing w:after="0" w:line="240" w:lineRule="auto"/>
      </w:pPr>
      <w:r>
        <w:separator/>
      </w:r>
    </w:p>
  </w:endnote>
  <w:endnote w:type="continuationSeparator" w:id="0">
    <w:p w:rsidR="00252187" w:rsidRDefault="00252187" w:rsidP="0085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BB" w:rsidRPr="0092215A" w:rsidRDefault="0092215A" w:rsidP="0092215A">
    <w:pPr>
      <w:spacing w:before="120" w:after="120" w:line="276" w:lineRule="auto"/>
      <w:ind w:right="3402"/>
      <w:rPr>
        <w:rFonts w:cs="Arial"/>
        <w:i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4431665</wp:posOffset>
          </wp:positionH>
          <wp:positionV relativeFrom="paragraph">
            <wp:posOffset>-32385</wp:posOffset>
          </wp:positionV>
          <wp:extent cx="2048400" cy="432000"/>
          <wp:effectExtent l="0" t="0" r="0" b="6350"/>
          <wp:wrapNone/>
          <wp:docPr id="3" name="Picture 3" descr="R:\EDP\Dev Plan Production\X - Design jobs\Logos\DPTI logo\JPG\DPTI_cmyk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EDP\Dev Plan Production\X - Design jobs\Logos\DPTI logo\JPG\DPTI_cmyk_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62E">
      <w:rPr>
        <w:rFonts w:cs="Arial"/>
        <w:i/>
        <w:sz w:val="16"/>
        <w:szCs w:val="16"/>
      </w:rPr>
      <w:t xml:space="preserve">Published by the </w:t>
    </w:r>
    <w:r>
      <w:rPr>
        <w:rFonts w:cs="Arial"/>
        <w:i/>
        <w:sz w:val="16"/>
        <w:szCs w:val="16"/>
      </w:rPr>
      <w:t xml:space="preserve">Chief Executive of the </w:t>
    </w:r>
    <w:r w:rsidRPr="004A362E">
      <w:rPr>
        <w:rFonts w:cs="Arial"/>
        <w:i/>
        <w:sz w:val="16"/>
        <w:szCs w:val="16"/>
      </w:rPr>
      <w:t>Department of Planning, Transport and Infrastructure</w:t>
    </w:r>
    <w:r>
      <w:rPr>
        <w:rFonts w:cs="Arial"/>
        <w:i/>
        <w:sz w:val="16"/>
        <w:szCs w:val="16"/>
      </w:rPr>
      <w:t xml:space="preserve"> </w:t>
    </w:r>
    <w:r w:rsidR="00E03243">
      <w:rPr>
        <w:rFonts w:cs="Arial"/>
        <w:i/>
        <w:sz w:val="16"/>
        <w:szCs w:val="16"/>
      </w:rPr>
      <w:t>on 1 July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187" w:rsidRDefault="00252187" w:rsidP="00851B69">
      <w:pPr>
        <w:spacing w:after="0" w:line="240" w:lineRule="auto"/>
      </w:pPr>
      <w:r>
        <w:separator/>
      </w:r>
    </w:p>
  </w:footnote>
  <w:footnote w:type="continuationSeparator" w:id="0">
    <w:p w:rsidR="00252187" w:rsidRDefault="00252187" w:rsidP="00851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44" w:rsidRDefault="00F35744">
    <w:pPr>
      <w:pStyle w:val="Header"/>
    </w:pPr>
    <w:r>
      <w:rPr>
        <w:noProof/>
        <w:lang w:eastAsia="en-AU"/>
      </w:rPr>
      <w:pict w14:anchorId="5CF42D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92161" type="#_x0000_t136" style="position:absolute;margin-left:-8.85pt;margin-top:300.75pt;width:527.85pt;height:131.95pt;rotation:315;z-index:-251657216;mso-position-horizontal-relative:margin;mso-position-vertical-relative:margin" o:allowincell="f" fillcolor="silver" stroked="f">
          <v:fill opacity=".5"/>
          <v:textpath style="font-family:&quot;Arial Unicode MS&quot;;font-size:1pt" string="Superseded by Version 2&#10;dated 31 July 202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1"/>
  </w:num>
  <w:num w:numId="4">
    <w:abstractNumId w:val="16"/>
  </w:num>
  <w:num w:numId="5">
    <w:abstractNumId w:val="6"/>
  </w:num>
  <w:num w:numId="6">
    <w:abstractNumId w:val="9"/>
  </w:num>
  <w:num w:numId="7">
    <w:abstractNumId w:val="20"/>
  </w:num>
  <w:num w:numId="8">
    <w:abstractNumId w:val="17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8"/>
  </w:num>
  <w:num w:numId="14">
    <w:abstractNumId w:val="5"/>
  </w:num>
  <w:num w:numId="15">
    <w:abstractNumId w:val="8"/>
  </w:num>
  <w:num w:numId="16">
    <w:abstractNumId w:val="15"/>
  </w:num>
  <w:num w:numId="17">
    <w:abstractNumId w:val="12"/>
  </w:num>
  <w:num w:numId="18">
    <w:abstractNumId w:val="13"/>
  </w:num>
  <w:num w:numId="19">
    <w:abstractNumId w:val="11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1"/>
    </w:lvlOverride>
  </w:num>
  <w:num w:numId="26">
    <w:abstractNumId w:val="19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94"/>
  <w:characterSpacingControl w:val="doNotCompress"/>
  <w:hdrShapeDefaults>
    <o:shapedefaults v:ext="edit" spidmax="92162"/>
    <o:shapelayout v:ext="edit">
      <o:idmap v:ext="edit" data="9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4B"/>
    <w:rsid w:val="000022AD"/>
    <w:rsid w:val="0001222F"/>
    <w:rsid w:val="0002730C"/>
    <w:rsid w:val="00041C9F"/>
    <w:rsid w:val="00053A42"/>
    <w:rsid w:val="000728E9"/>
    <w:rsid w:val="00096993"/>
    <w:rsid w:val="000C1637"/>
    <w:rsid w:val="000E099E"/>
    <w:rsid w:val="000F3BD3"/>
    <w:rsid w:val="0011312C"/>
    <w:rsid w:val="00125BD2"/>
    <w:rsid w:val="00136772"/>
    <w:rsid w:val="001444A2"/>
    <w:rsid w:val="00162A15"/>
    <w:rsid w:val="001A009F"/>
    <w:rsid w:val="001C0437"/>
    <w:rsid w:val="001D125D"/>
    <w:rsid w:val="001D45A9"/>
    <w:rsid w:val="001E6EB4"/>
    <w:rsid w:val="001F180B"/>
    <w:rsid w:val="002214EB"/>
    <w:rsid w:val="00252187"/>
    <w:rsid w:val="002550F6"/>
    <w:rsid w:val="0026228E"/>
    <w:rsid w:val="0027109B"/>
    <w:rsid w:val="00272FED"/>
    <w:rsid w:val="002A356C"/>
    <w:rsid w:val="002A7AF2"/>
    <w:rsid w:val="002C2F50"/>
    <w:rsid w:val="0035628F"/>
    <w:rsid w:val="0039430B"/>
    <w:rsid w:val="003C7D46"/>
    <w:rsid w:val="003D13C6"/>
    <w:rsid w:val="0041467E"/>
    <w:rsid w:val="0041482F"/>
    <w:rsid w:val="00431160"/>
    <w:rsid w:val="004659EF"/>
    <w:rsid w:val="00482803"/>
    <w:rsid w:val="00483AA6"/>
    <w:rsid w:val="0048686D"/>
    <w:rsid w:val="004A590B"/>
    <w:rsid w:val="004B09E5"/>
    <w:rsid w:val="004C50D1"/>
    <w:rsid w:val="004D01D8"/>
    <w:rsid w:val="004E7BDA"/>
    <w:rsid w:val="004F0704"/>
    <w:rsid w:val="004F128C"/>
    <w:rsid w:val="004F30BE"/>
    <w:rsid w:val="004F75CD"/>
    <w:rsid w:val="00534BBC"/>
    <w:rsid w:val="0054349D"/>
    <w:rsid w:val="00545408"/>
    <w:rsid w:val="00547825"/>
    <w:rsid w:val="00564422"/>
    <w:rsid w:val="00567A7F"/>
    <w:rsid w:val="00583D6D"/>
    <w:rsid w:val="00586C80"/>
    <w:rsid w:val="005D2649"/>
    <w:rsid w:val="005F710B"/>
    <w:rsid w:val="006159C3"/>
    <w:rsid w:val="00627EA1"/>
    <w:rsid w:val="006403A0"/>
    <w:rsid w:val="00647CAD"/>
    <w:rsid w:val="00657E4A"/>
    <w:rsid w:val="00671DFE"/>
    <w:rsid w:val="00681CB9"/>
    <w:rsid w:val="006826D0"/>
    <w:rsid w:val="006A3958"/>
    <w:rsid w:val="006A629B"/>
    <w:rsid w:val="006A75BB"/>
    <w:rsid w:val="006B444F"/>
    <w:rsid w:val="006D05FD"/>
    <w:rsid w:val="006F45CC"/>
    <w:rsid w:val="0070759A"/>
    <w:rsid w:val="00713EEB"/>
    <w:rsid w:val="00730369"/>
    <w:rsid w:val="007310E9"/>
    <w:rsid w:val="007422ED"/>
    <w:rsid w:val="0075057B"/>
    <w:rsid w:val="007736FA"/>
    <w:rsid w:val="00775FA3"/>
    <w:rsid w:val="00781FE2"/>
    <w:rsid w:val="007908FF"/>
    <w:rsid w:val="00791F81"/>
    <w:rsid w:val="00794BD5"/>
    <w:rsid w:val="007A27B6"/>
    <w:rsid w:val="007D11C3"/>
    <w:rsid w:val="007D2828"/>
    <w:rsid w:val="007D3D44"/>
    <w:rsid w:val="007F24E9"/>
    <w:rsid w:val="00801BF8"/>
    <w:rsid w:val="00801F23"/>
    <w:rsid w:val="0081089B"/>
    <w:rsid w:val="00815B74"/>
    <w:rsid w:val="00820D30"/>
    <w:rsid w:val="00827F93"/>
    <w:rsid w:val="00831548"/>
    <w:rsid w:val="00851B69"/>
    <w:rsid w:val="00876C6F"/>
    <w:rsid w:val="00882CFC"/>
    <w:rsid w:val="008A6C68"/>
    <w:rsid w:val="008C1C33"/>
    <w:rsid w:val="008D4A3B"/>
    <w:rsid w:val="008E1F99"/>
    <w:rsid w:val="008F58E7"/>
    <w:rsid w:val="009053BB"/>
    <w:rsid w:val="00911CEE"/>
    <w:rsid w:val="0092215A"/>
    <w:rsid w:val="009349A4"/>
    <w:rsid w:val="00955C51"/>
    <w:rsid w:val="00962442"/>
    <w:rsid w:val="00981E84"/>
    <w:rsid w:val="00995430"/>
    <w:rsid w:val="00997154"/>
    <w:rsid w:val="009D7A42"/>
    <w:rsid w:val="009F0685"/>
    <w:rsid w:val="009F77EF"/>
    <w:rsid w:val="00A02B19"/>
    <w:rsid w:val="00A1181D"/>
    <w:rsid w:val="00A26438"/>
    <w:rsid w:val="00A320BD"/>
    <w:rsid w:val="00A35D4D"/>
    <w:rsid w:val="00A41960"/>
    <w:rsid w:val="00A7712E"/>
    <w:rsid w:val="00AA4B98"/>
    <w:rsid w:val="00AB182E"/>
    <w:rsid w:val="00AD2FA1"/>
    <w:rsid w:val="00B00F18"/>
    <w:rsid w:val="00B23A62"/>
    <w:rsid w:val="00B44932"/>
    <w:rsid w:val="00B51C92"/>
    <w:rsid w:val="00B543E5"/>
    <w:rsid w:val="00B571CE"/>
    <w:rsid w:val="00B623D4"/>
    <w:rsid w:val="00B7310C"/>
    <w:rsid w:val="00B734B8"/>
    <w:rsid w:val="00B86E23"/>
    <w:rsid w:val="00BA7931"/>
    <w:rsid w:val="00BB0D72"/>
    <w:rsid w:val="00BC50A7"/>
    <w:rsid w:val="00BD4051"/>
    <w:rsid w:val="00BD6E3C"/>
    <w:rsid w:val="00BE0710"/>
    <w:rsid w:val="00BE077B"/>
    <w:rsid w:val="00BE4C95"/>
    <w:rsid w:val="00BE5BA0"/>
    <w:rsid w:val="00BF4C00"/>
    <w:rsid w:val="00C00310"/>
    <w:rsid w:val="00C10FE1"/>
    <w:rsid w:val="00C17CCA"/>
    <w:rsid w:val="00C24532"/>
    <w:rsid w:val="00C30048"/>
    <w:rsid w:val="00C40C01"/>
    <w:rsid w:val="00C85355"/>
    <w:rsid w:val="00C929A3"/>
    <w:rsid w:val="00CA2256"/>
    <w:rsid w:val="00CC15D2"/>
    <w:rsid w:val="00CC6CFC"/>
    <w:rsid w:val="00CD1D74"/>
    <w:rsid w:val="00CF2C5F"/>
    <w:rsid w:val="00D03E52"/>
    <w:rsid w:val="00D03ED2"/>
    <w:rsid w:val="00D21F41"/>
    <w:rsid w:val="00D3275A"/>
    <w:rsid w:val="00D535A9"/>
    <w:rsid w:val="00D53AE1"/>
    <w:rsid w:val="00D67407"/>
    <w:rsid w:val="00DA36F1"/>
    <w:rsid w:val="00DA7878"/>
    <w:rsid w:val="00DB6239"/>
    <w:rsid w:val="00DD0E1E"/>
    <w:rsid w:val="00DD6540"/>
    <w:rsid w:val="00DD693C"/>
    <w:rsid w:val="00DD759A"/>
    <w:rsid w:val="00DE6525"/>
    <w:rsid w:val="00DF01F9"/>
    <w:rsid w:val="00DF2BB0"/>
    <w:rsid w:val="00E03243"/>
    <w:rsid w:val="00E1089F"/>
    <w:rsid w:val="00E618F4"/>
    <w:rsid w:val="00E74E8A"/>
    <w:rsid w:val="00E82C4E"/>
    <w:rsid w:val="00E92ABC"/>
    <w:rsid w:val="00E96C83"/>
    <w:rsid w:val="00EA444B"/>
    <w:rsid w:val="00EC3B43"/>
    <w:rsid w:val="00EC45D7"/>
    <w:rsid w:val="00EC762E"/>
    <w:rsid w:val="00EE2578"/>
    <w:rsid w:val="00F10908"/>
    <w:rsid w:val="00F273BC"/>
    <w:rsid w:val="00F30077"/>
    <w:rsid w:val="00F332D7"/>
    <w:rsid w:val="00F35744"/>
    <w:rsid w:val="00F965B1"/>
    <w:rsid w:val="00FA473E"/>
    <w:rsid w:val="00FB1877"/>
    <w:rsid w:val="00FC7950"/>
    <w:rsid w:val="00FE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  <w15:chartTrackingRefBased/>
  <w15:docId w15:val="{E204103F-7CBD-42A7-8845-8F12AF37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30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6826D0"/>
    <w:pPr>
      <w:keepNext/>
      <w:shd w:val="clear" w:color="auto" w:fill="D9D9D9" w:themeFill="background1" w:themeFillShade="D9"/>
      <w:spacing w:before="240" w:after="120"/>
      <w:ind w:firstLine="0"/>
      <w:outlineLvl w:val="3"/>
    </w:pPr>
    <w:rPr>
      <w:rFonts w:ascii="Arial Bold" w:hAnsi="Arial Bold"/>
      <w:b/>
      <w:caps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425"/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6826D0"/>
    <w:rPr>
      <w:rFonts w:ascii="Arial Bold" w:eastAsia="Times New Roman" w:hAnsi="Arial Bold" w:cs="Times New Roman"/>
      <w:b/>
      <w:caps/>
      <w:sz w:val="20"/>
      <w:szCs w:val="28"/>
      <w:shd w:val="clear" w:color="auto" w:fill="D9D9D9" w:themeFill="background1" w:themeFillShade="D9"/>
      <w:lang w:val="x-none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9771F0BFAB482F9465D0A516553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69B96-6C07-4D2B-8149-4B7E46646A77}"/>
      </w:docPartPr>
      <w:docPartBody>
        <w:p w:rsidR="00843AE2" w:rsidRDefault="009F2B76" w:rsidP="009F2B76">
          <w:pPr>
            <w:pStyle w:val="1F9771F0BFAB482F9465D0A5165533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4731BDF3DD342DD9EDCCB0633586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CFF00-FB39-4B20-8587-CB1606BC2D86}"/>
      </w:docPartPr>
      <w:docPartBody>
        <w:p w:rsidR="00843AE2" w:rsidRDefault="009F2B76" w:rsidP="009F2B76">
          <w:pPr>
            <w:pStyle w:val="B4731BDF3DD342DD9EDCCB0633586D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BD305D6B0AC47D19D5EFDCF459DE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D18B-7E48-4DDD-B81C-CC4553A5ACAB}"/>
      </w:docPartPr>
      <w:docPartBody>
        <w:p w:rsidR="00843AE2" w:rsidRDefault="009F2B76" w:rsidP="009F2B76">
          <w:pPr>
            <w:pStyle w:val="BBD305D6B0AC47D19D5EFDCF459DE33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4B128EF224243BCBCDE8EE443121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9F96E-F6D7-4A7C-9611-F5708B3C78DF}"/>
      </w:docPartPr>
      <w:docPartBody>
        <w:p w:rsidR="00843AE2" w:rsidRDefault="009F2B76" w:rsidP="009F2B76">
          <w:pPr>
            <w:pStyle w:val="84B128EF224243BCBCDE8EE443121F1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39CDA76C1A4A2A8609B283B3E9E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DE11-713A-4C6B-AD8E-6262654733BB}"/>
      </w:docPartPr>
      <w:docPartBody>
        <w:p w:rsidR="00843AE2" w:rsidRDefault="009F2B76" w:rsidP="009F2B76">
          <w:pPr>
            <w:pStyle w:val="C839CDA76C1A4A2A8609B283B3E9EF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D2D3F605A049D4A3457BCB646D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8DF0E-BF97-48D1-977C-23E19247EB7F}"/>
      </w:docPartPr>
      <w:docPartBody>
        <w:p w:rsidR="00843AE2" w:rsidRDefault="009F2B76" w:rsidP="009F2B76">
          <w:pPr>
            <w:pStyle w:val="4AD2D3F605A049D4A3457BCB646D6D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DC8713AA7ED4F27AECB7D55F3E3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6754A-FA01-4896-80CE-B2512C133B48}"/>
      </w:docPartPr>
      <w:docPartBody>
        <w:p w:rsidR="00843AE2" w:rsidRDefault="009F2B76" w:rsidP="009F2B76">
          <w:pPr>
            <w:pStyle w:val="EDC8713AA7ED4F27AECB7D55F3E3F2D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225E86CBA404CE9B81E70A21ACC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6846D-C1FB-4B63-9D2A-2EBFD3E562D5}"/>
      </w:docPartPr>
      <w:docPartBody>
        <w:p w:rsidR="00843AE2" w:rsidRDefault="009F2B76" w:rsidP="009F2B76">
          <w:pPr>
            <w:pStyle w:val="3225E86CBA404CE9B81E70A21ACC14D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90C1B91BA044EA9163A5B7DDD41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A5A8-D064-4745-BA1C-DB898F1E3943}"/>
      </w:docPartPr>
      <w:docPartBody>
        <w:p w:rsidR="00843AE2" w:rsidRDefault="009F2B76" w:rsidP="009F2B76">
          <w:pPr>
            <w:pStyle w:val="C790C1B91BA044EA9163A5B7DDD41F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A7EA64245D942BE88F5567689C2B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4BDB-CAC7-43C5-8454-1E2BF32A9E6A}"/>
      </w:docPartPr>
      <w:docPartBody>
        <w:p w:rsidR="00843AE2" w:rsidRDefault="009F2B76" w:rsidP="009F2B76">
          <w:pPr>
            <w:pStyle w:val="0A7EA64245D942BE88F5567689C2B33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10001BBB09A4D9CBC5D44249C9CC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C0ABD-7E27-40E1-889A-5AFD2174E410}"/>
      </w:docPartPr>
      <w:docPartBody>
        <w:p w:rsidR="00843AE2" w:rsidRDefault="009F2B76" w:rsidP="009F2B76">
          <w:pPr>
            <w:pStyle w:val="C10001BBB09A4D9CBC5D44249C9CCB6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A18084DEB844E14BFE7A1147CEA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20C85-A774-4B44-AC08-102388371CB9}"/>
      </w:docPartPr>
      <w:docPartBody>
        <w:p w:rsidR="00843AE2" w:rsidRDefault="009F2B76" w:rsidP="009F2B76">
          <w:pPr>
            <w:pStyle w:val="1A18084DEB844E14BFE7A1147CEACA8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CF9CF34B3BD48D49BE198E9FA0D5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824B8-6365-4CA8-935A-90003AF0682A}"/>
      </w:docPartPr>
      <w:docPartBody>
        <w:p w:rsidR="00843AE2" w:rsidRDefault="009F2B76" w:rsidP="009F2B76">
          <w:pPr>
            <w:pStyle w:val="ECF9CF34B3BD48D49BE198E9FA0D551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21"/>
    <w:rsid w:val="0009087B"/>
    <w:rsid w:val="004B4520"/>
    <w:rsid w:val="00605748"/>
    <w:rsid w:val="00702121"/>
    <w:rsid w:val="00843AE2"/>
    <w:rsid w:val="00922C3C"/>
    <w:rsid w:val="009F2B76"/>
    <w:rsid w:val="00F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2B76"/>
  </w:style>
  <w:style w:type="paragraph" w:customStyle="1" w:styleId="DD4FB495D3F34B6194B36D76AF31DAD6">
    <w:name w:val="DD4FB495D3F34B6194B36D76AF31DAD6"/>
    <w:rsid w:val="00702121"/>
  </w:style>
  <w:style w:type="paragraph" w:customStyle="1" w:styleId="76F2D2CE10914B5A966C7DDB31205655">
    <w:name w:val="76F2D2CE10914B5A966C7DDB31205655"/>
    <w:rsid w:val="004B4520"/>
  </w:style>
  <w:style w:type="paragraph" w:customStyle="1" w:styleId="04DC646B645A46D2B171AF754EC5D41C">
    <w:name w:val="04DC646B645A46D2B171AF754EC5D41C"/>
    <w:rsid w:val="00922C3C"/>
  </w:style>
  <w:style w:type="paragraph" w:customStyle="1" w:styleId="12F00275122D42DD900AE3684B58E325">
    <w:name w:val="12F00275122D42DD900AE3684B58E325"/>
    <w:rsid w:val="00922C3C"/>
  </w:style>
  <w:style w:type="paragraph" w:customStyle="1" w:styleId="1D6E8D1E756842C294DFF54B618C7411">
    <w:name w:val="1D6E8D1E756842C294DFF54B618C7411"/>
    <w:rsid w:val="00922C3C"/>
  </w:style>
  <w:style w:type="paragraph" w:customStyle="1" w:styleId="6D12C2CD346A409EACE294C8023BEE7E">
    <w:name w:val="6D12C2CD346A409EACE294C8023BEE7E"/>
    <w:rsid w:val="00922C3C"/>
  </w:style>
  <w:style w:type="paragraph" w:customStyle="1" w:styleId="30B29CC86E95430695391A7D6C4FC347">
    <w:name w:val="30B29CC86E95430695391A7D6C4FC347"/>
    <w:rsid w:val="00922C3C"/>
  </w:style>
  <w:style w:type="paragraph" w:customStyle="1" w:styleId="A3C052C1F355475F8E055F867852CDAE">
    <w:name w:val="A3C052C1F355475F8E055F867852CDAE"/>
    <w:rsid w:val="00922C3C"/>
  </w:style>
  <w:style w:type="paragraph" w:customStyle="1" w:styleId="CB5F9A1B59A247AC90D8EC2E5FA16EC4">
    <w:name w:val="CB5F9A1B59A247AC90D8EC2E5FA16EC4"/>
    <w:rsid w:val="00922C3C"/>
  </w:style>
  <w:style w:type="paragraph" w:customStyle="1" w:styleId="AAF56C255A0440AF81F01417265FB706">
    <w:name w:val="AAF56C255A0440AF81F01417265FB706"/>
    <w:rsid w:val="00922C3C"/>
  </w:style>
  <w:style w:type="paragraph" w:customStyle="1" w:styleId="8F7EFB96EFA54CE68319421785448DCC">
    <w:name w:val="8F7EFB96EFA54CE68319421785448DCC"/>
    <w:rsid w:val="00922C3C"/>
  </w:style>
  <w:style w:type="paragraph" w:customStyle="1" w:styleId="15F05C7E884C46D6B1A21474BD2A8B35">
    <w:name w:val="15F05C7E884C46D6B1A21474BD2A8B35"/>
    <w:rsid w:val="00922C3C"/>
  </w:style>
  <w:style w:type="paragraph" w:customStyle="1" w:styleId="62366D1F1079432AB4B2D7595F657631">
    <w:name w:val="62366D1F1079432AB4B2D7595F657631"/>
    <w:rsid w:val="00922C3C"/>
  </w:style>
  <w:style w:type="paragraph" w:customStyle="1" w:styleId="19D8A79FC7DB4C879D76D39B0E3BA2EE">
    <w:name w:val="19D8A79FC7DB4C879D76D39B0E3BA2EE"/>
    <w:rsid w:val="00922C3C"/>
  </w:style>
  <w:style w:type="paragraph" w:customStyle="1" w:styleId="15CFFA4E38F14617988E8A1AFB0A82F5">
    <w:name w:val="15CFFA4E38F14617988E8A1AFB0A82F5"/>
    <w:rsid w:val="00922C3C"/>
  </w:style>
  <w:style w:type="paragraph" w:customStyle="1" w:styleId="9D94D7FF255B47F9945D2CA6B214C58D">
    <w:name w:val="9D94D7FF255B47F9945D2CA6B214C58D"/>
    <w:rsid w:val="00922C3C"/>
  </w:style>
  <w:style w:type="paragraph" w:customStyle="1" w:styleId="7A9EEDB27ED54E918FD607C07DA231CB">
    <w:name w:val="7A9EEDB27ED54E918FD607C07DA231CB"/>
    <w:rsid w:val="00922C3C"/>
  </w:style>
  <w:style w:type="paragraph" w:customStyle="1" w:styleId="91A80451A46142B7B495D881914D92EA">
    <w:name w:val="91A80451A46142B7B495D881914D92EA"/>
    <w:rsid w:val="00922C3C"/>
  </w:style>
  <w:style w:type="paragraph" w:customStyle="1" w:styleId="269300747E0C436D81B5C12317424991">
    <w:name w:val="269300747E0C436D81B5C12317424991"/>
    <w:rsid w:val="00922C3C"/>
  </w:style>
  <w:style w:type="paragraph" w:customStyle="1" w:styleId="085167AD04D846279AAB01C6E02C1139">
    <w:name w:val="085167AD04D846279AAB01C6E02C1139"/>
    <w:rsid w:val="00922C3C"/>
  </w:style>
  <w:style w:type="paragraph" w:customStyle="1" w:styleId="4C7D149B3C78425983AF222E40C7CF59">
    <w:name w:val="4C7D149B3C78425983AF222E40C7CF59"/>
    <w:rsid w:val="00922C3C"/>
  </w:style>
  <w:style w:type="paragraph" w:customStyle="1" w:styleId="F739C2546ADA4C1BB395F209587AAD52">
    <w:name w:val="F739C2546ADA4C1BB395F209587AAD52"/>
    <w:rsid w:val="00922C3C"/>
  </w:style>
  <w:style w:type="paragraph" w:customStyle="1" w:styleId="BF67ADB4EBE7463E80AB889E256548DC">
    <w:name w:val="BF67ADB4EBE7463E80AB889E256548DC"/>
    <w:rsid w:val="00922C3C"/>
  </w:style>
  <w:style w:type="paragraph" w:customStyle="1" w:styleId="9EA502823FA344D79969A7D92D04777F">
    <w:name w:val="9EA502823FA344D79969A7D92D04777F"/>
    <w:rsid w:val="00922C3C"/>
  </w:style>
  <w:style w:type="paragraph" w:customStyle="1" w:styleId="57A87A28E1E4473CA3909E2FFD594183">
    <w:name w:val="57A87A28E1E4473CA3909E2FFD594183"/>
    <w:rsid w:val="00922C3C"/>
  </w:style>
  <w:style w:type="paragraph" w:customStyle="1" w:styleId="6D0499620E4E4E97BB9C7C5C37BD8896">
    <w:name w:val="6D0499620E4E4E97BB9C7C5C37BD8896"/>
    <w:rsid w:val="00922C3C"/>
  </w:style>
  <w:style w:type="paragraph" w:customStyle="1" w:styleId="65D75AD336E54456BFEB33BAF9414C73">
    <w:name w:val="65D75AD336E54456BFEB33BAF9414C73"/>
    <w:rsid w:val="00922C3C"/>
  </w:style>
  <w:style w:type="paragraph" w:customStyle="1" w:styleId="441992D29F4943ADB03466866595E074">
    <w:name w:val="441992D29F4943ADB03466866595E074"/>
    <w:rsid w:val="00922C3C"/>
  </w:style>
  <w:style w:type="paragraph" w:customStyle="1" w:styleId="A104DFABDF634287B8B80675915F9604">
    <w:name w:val="A104DFABDF634287B8B80675915F9604"/>
    <w:rsid w:val="00922C3C"/>
  </w:style>
  <w:style w:type="paragraph" w:customStyle="1" w:styleId="DFCF4AB7B01A45C1ACBD71D3D92F3643">
    <w:name w:val="DFCF4AB7B01A45C1ACBD71D3D92F3643"/>
    <w:rsid w:val="00F06D3D"/>
  </w:style>
  <w:style w:type="paragraph" w:customStyle="1" w:styleId="C71B6D53444945FC9D232AC3F447776F">
    <w:name w:val="C71B6D53444945FC9D232AC3F447776F"/>
    <w:rsid w:val="00F06D3D"/>
  </w:style>
  <w:style w:type="paragraph" w:customStyle="1" w:styleId="3989163823E54C068D54CC1B66D35BF7">
    <w:name w:val="3989163823E54C068D54CC1B66D35BF7"/>
    <w:rsid w:val="00F06D3D"/>
  </w:style>
  <w:style w:type="paragraph" w:customStyle="1" w:styleId="42351DFC3BF94EC69AD97FF3502B89C3">
    <w:name w:val="42351DFC3BF94EC69AD97FF3502B89C3"/>
    <w:rsid w:val="00F06D3D"/>
  </w:style>
  <w:style w:type="paragraph" w:customStyle="1" w:styleId="3936BFD607794634BDE74392D5E2A95C">
    <w:name w:val="3936BFD607794634BDE74392D5E2A95C"/>
    <w:rsid w:val="00F06D3D"/>
  </w:style>
  <w:style w:type="paragraph" w:customStyle="1" w:styleId="A284EFD1C9DF41FC9D9C40E605BD8DFF">
    <w:name w:val="A284EFD1C9DF41FC9D9C40E605BD8DFF"/>
    <w:rsid w:val="00F06D3D"/>
  </w:style>
  <w:style w:type="paragraph" w:customStyle="1" w:styleId="6F389B8CC811418794723DA60B44E8F4">
    <w:name w:val="6F389B8CC811418794723DA60B44E8F4"/>
    <w:rsid w:val="00F06D3D"/>
  </w:style>
  <w:style w:type="paragraph" w:customStyle="1" w:styleId="70A38E5F1DF149F3A061654E229D2AF1">
    <w:name w:val="70A38E5F1DF149F3A061654E229D2AF1"/>
    <w:rsid w:val="00F06D3D"/>
  </w:style>
  <w:style w:type="paragraph" w:customStyle="1" w:styleId="BB3BEFF64517443C8753CA98037A73FE">
    <w:name w:val="BB3BEFF64517443C8753CA98037A73FE"/>
    <w:rsid w:val="00F06D3D"/>
  </w:style>
  <w:style w:type="paragraph" w:customStyle="1" w:styleId="1F9771F0BFAB482F9465D0A5165533A6">
    <w:name w:val="1F9771F0BFAB482F9465D0A5165533A6"/>
    <w:rsid w:val="009F2B76"/>
  </w:style>
  <w:style w:type="paragraph" w:customStyle="1" w:styleId="B4731BDF3DD342DD9EDCCB0633586D5E">
    <w:name w:val="B4731BDF3DD342DD9EDCCB0633586D5E"/>
    <w:rsid w:val="009F2B76"/>
  </w:style>
  <w:style w:type="paragraph" w:customStyle="1" w:styleId="BBD305D6B0AC47D19D5EFDCF459DE335">
    <w:name w:val="BBD305D6B0AC47D19D5EFDCF459DE335"/>
    <w:rsid w:val="009F2B76"/>
  </w:style>
  <w:style w:type="paragraph" w:customStyle="1" w:styleId="84B128EF224243BCBCDE8EE443121F16">
    <w:name w:val="84B128EF224243BCBCDE8EE443121F16"/>
    <w:rsid w:val="009F2B76"/>
  </w:style>
  <w:style w:type="paragraph" w:customStyle="1" w:styleId="C839CDA76C1A4A2A8609B283B3E9EFFB">
    <w:name w:val="C839CDA76C1A4A2A8609B283B3E9EFFB"/>
    <w:rsid w:val="009F2B76"/>
  </w:style>
  <w:style w:type="paragraph" w:customStyle="1" w:styleId="4AD2D3F605A049D4A3457BCB646D6DE1">
    <w:name w:val="4AD2D3F605A049D4A3457BCB646D6DE1"/>
    <w:rsid w:val="009F2B76"/>
  </w:style>
  <w:style w:type="paragraph" w:customStyle="1" w:styleId="EDC8713AA7ED4F27AECB7D55F3E3F2D6">
    <w:name w:val="EDC8713AA7ED4F27AECB7D55F3E3F2D6"/>
    <w:rsid w:val="009F2B76"/>
  </w:style>
  <w:style w:type="paragraph" w:customStyle="1" w:styleId="3225E86CBA404CE9B81E70A21ACC14D0">
    <w:name w:val="3225E86CBA404CE9B81E70A21ACC14D0"/>
    <w:rsid w:val="009F2B76"/>
  </w:style>
  <w:style w:type="paragraph" w:customStyle="1" w:styleId="C790C1B91BA044EA9163A5B7DDD41FCB">
    <w:name w:val="C790C1B91BA044EA9163A5B7DDD41FCB"/>
    <w:rsid w:val="009F2B76"/>
  </w:style>
  <w:style w:type="paragraph" w:customStyle="1" w:styleId="0A7EA64245D942BE88F5567689C2B33D">
    <w:name w:val="0A7EA64245D942BE88F5567689C2B33D"/>
    <w:rsid w:val="009F2B76"/>
  </w:style>
  <w:style w:type="paragraph" w:customStyle="1" w:styleId="C10001BBB09A4D9CBC5D44249C9CCB68">
    <w:name w:val="C10001BBB09A4D9CBC5D44249C9CCB68"/>
    <w:rsid w:val="009F2B76"/>
  </w:style>
  <w:style w:type="paragraph" w:customStyle="1" w:styleId="1A18084DEB844E14BFE7A1147CEACA88">
    <w:name w:val="1A18084DEB844E14BFE7A1147CEACA88"/>
    <w:rsid w:val="009F2B76"/>
  </w:style>
  <w:style w:type="paragraph" w:customStyle="1" w:styleId="ECF9CF34B3BD48D49BE198E9FA0D551F">
    <w:name w:val="ECF9CF34B3BD48D49BE198E9FA0D551F"/>
    <w:rsid w:val="009F2B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1 - Schedule of essential safety provisions</vt:lpstr>
    </vt:vector>
  </TitlesOfParts>
  <Company>AGD</Company>
  <LinksUpToDate>false</LinksUpToDate>
  <CharactersWithSpaces>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Schedule of essential safety provisions</dc:title>
  <dc:subject/>
  <dc:creator>Attorney-General's Department</dc:creator>
  <cp:keywords/>
  <dc:description/>
  <cp:lastModifiedBy>Rawlins, Dionne (DIT)</cp:lastModifiedBy>
  <cp:revision>13</cp:revision>
  <cp:lastPrinted>2019-04-16T06:59:00Z</cp:lastPrinted>
  <dcterms:created xsi:type="dcterms:W3CDTF">2019-06-20T02:16:00Z</dcterms:created>
  <dcterms:modified xsi:type="dcterms:W3CDTF">2021-05-14T05:45:00Z</dcterms:modified>
</cp:coreProperties>
</file>