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1B1110" w14:textId="5F522ABB" w:rsidR="00D45C06" w:rsidRPr="004C6DF8" w:rsidRDefault="00D45C06" w:rsidP="000B2EF5">
      <w:pPr>
        <w:tabs>
          <w:tab w:val="clear" w:pos="567"/>
          <w:tab w:val="clear" w:pos="1418"/>
          <w:tab w:val="clear" w:pos="1985"/>
          <w:tab w:val="left" w:pos="425"/>
          <w:tab w:val="left" w:pos="851"/>
          <w:tab w:val="left" w:pos="1276"/>
        </w:tabs>
        <w:spacing w:before="1200" w:after="0" w:line="288" w:lineRule="auto"/>
        <w:ind w:left="3187" w:right="403"/>
        <w:rPr>
          <w:rFonts w:cs="Arial"/>
          <w:b/>
          <w:sz w:val="28"/>
          <w:szCs w:val="28"/>
        </w:rPr>
      </w:pPr>
      <w:r w:rsidRPr="004C6DF8">
        <w:rPr>
          <w:rFonts w:cs="Arial"/>
          <w:b/>
          <w:sz w:val="28"/>
          <w:szCs w:val="28"/>
        </w:rPr>
        <w:t xml:space="preserve">PROPOSAL TO </w:t>
      </w:r>
      <w:r w:rsidR="005E182D" w:rsidRPr="004C6DF8">
        <w:rPr>
          <w:rFonts w:cs="Arial"/>
          <w:b/>
          <w:sz w:val="28"/>
          <w:szCs w:val="28"/>
        </w:rPr>
        <w:t xml:space="preserve">INITIATE AN </w:t>
      </w:r>
      <w:r w:rsidRPr="004C6DF8">
        <w:rPr>
          <w:rFonts w:cs="Arial"/>
          <w:b/>
          <w:sz w:val="28"/>
          <w:szCs w:val="28"/>
        </w:rPr>
        <w:t>AMEND</w:t>
      </w:r>
      <w:r w:rsidR="005E182D" w:rsidRPr="004C6DF8">
        <w:rPr>
          <w:rFonts w:cs="Arial"/>
          <w:b/>
          <w:sz w:val="28"/>
          <w:szCs w:val="28"/>
        </w:rPr>
        <w:t>MENT TO</w:t>
      </w:r>
      <w:r w:rsidRPr="004C6DF8">
        <w:rPr>
          <w:rFonts w:cs="Arial"/>
          <w:b/>
          <w:sz w:val="28"/>
          <w:szCs w:val="28"/>
        </w:rPr>
        <w:t xml:space="preserve"> THE PLANNING &amp; DESIGN CODE</w:t>
      </w:r>
    </w:p>
    <w:p w14:paraId="4D6A95DD" w14:textId="77777777" w:rsidR="00D45C06" w:rsidRPr="004C6DF8" w:rsidRDefault="00D45C06" w:rsidP="000B2EF5">
      <w:pPr>
        <w:tabs>
          <w:tab w:val="clear" w:pos="567"/>
          <w:tab w:val="clear" w:pos="1418"/>
          <w:tab w:val="clear" w:pos="1985"/>
          <w:tab w:val="left" w:pos="425"/>
          <w:tab w:val="left" w:pos="851"/>
          <w:tab w:val="left" w:pos="1276"/>
        </w:tabs>
        <w:spacing w:after="0" w:line="288" w:lineRule="auto"/>
        <w:ind w:left="3186" w:right="402"/>
        <w:rPr>
          <w:rFonts w:cs="Arial"/>
          <w:b/>
          <w:sz w:val="28"/>
          <w:szCs w:val="28"/>
        </w:rPr>
      </w:pPr>
    </w:p>
    <w:p w14:paraId="64038C46" w14:textId="77777777" w:rsidR="00D45C06" w:rsidRPr="004C6DF8" w:rsidRDefault="00D45C06" w:rsidP="000B2EF5">
      <w:pPr>
        <w:tabs>
          <w:tab w:val="clear" w:pos="567"/>
          <w:tab w:val="clear" w:pos="1418"/>
          <w:tab w:val="clear" w:pos="1985"/>
          <w:tab w:val="left" w:pos="425"/>
          <w:tab w:val="left" w:pos="851"/>
          <w:tab w:val="left" w:pos="1276"/>
        </w:tabs>
        <w:spacing w:after="0" w:line="288" w:lineRule="auto"/>
        <w:ind w:left="3186" w:right="402"/>
        <w:rPr>
          <w:rFonts w:cs="Arial"/>
          <w:b/>
          <w:sz w:val="28"/>
          <w:szCs w:val="28"/>
        </w:rPr>
      </w:pPr>
      <w:r w:rsidRPr="004C6DF8">
        <w:rPr>
          <w:rFonts w:cs="Arial"/>
          <w:b/>
          <w:i/>
          <w:sz w:val="28"/>
          <w:szCs w:val="28"/>
          <w:shd w:val="clear" w:color="auto" w:fill="D9D9D9" w:themeFill="background1" w:themeFillShade="D9"/>
        </w:rPr>
        <w:t>Amendment Name</w:t>
      </w:r>
      <w:r w:rsidRPr="004C6DF8">
        <w:rPr>
          <w:rFonts w:cs="Arial"/>
          <w:b/>
          <w:i/>
          <w:sz w:val="28"/>
          <w:szCs w:val="28"/>
        </w:rPr>
        <w:t xml:space="preserve"> </w:t>
      </w:r>
      <w:r w:rsidRPr="004C6DF8">
        <w:rPr>
          <w:rFonts w:cs="Arial"/>
          <w:b/>
          <w:sz w:val="28"/>
          <w:szCs w:val="28"/>
        </w:rPr>
        <w:t>Code Amendment</w:t>
      </w:r>
    </w:p>
    <w:p w14:paraId="77293943" w14:textId="77777777" w:rsidR="00D45C06" w:rsidRPr="004C6DF8" w:rsidRDefault="00D45C06" w:rsidP="000B2EF5">
      <w:pPr>
        <w:tabs>
          <w:tab w:val="clear" w:pos="567"/>
          <w:tab w:val="clear" w:pos="1418"/>
          <w:tab w:val="clear" w:pos="1985"/>
          <w:tab w:val="left" w:pos="425"/>
          <w:tab w:val="left" w:pos="851"/>
          <w:tab w:val="left" w:pos="1276"/>
        </w:tabs>
        <w:spacing w:after="0" w:line="288" w:lineRule="auto"/>
        <w:ind w:left="3186" w:right="402"/>
        <w:rPr>
          <w:rFonts w:cs="Arial"/>
          <w:b/>
          <w:sz w:val="28"/>
          <w:szCs w:val="28"/>
        </w:rPr>
      </w:pPr>
    </w:p>
    <w:p w14:paraId="6E880E54" w14:textId="223A9EEC" w:rsidR="00D45C06" w:rsidRPr="004C6DF8" w:rsidRDefault="00D45C06" w:rsidP="000B2EF5">
      <w:pPr>
        <w:tabs>
          <w:tab w:val="clear" w:pos="567"/>
          <w:tab w:val="clear" w:pos="1418"/>
          <w:tab w:val="clear" w:pos="1985"/>
          <w:tab w:val="left" w:pos="425"/>
          <w:tab w:val="left" w:pos="851"/>
          <w:tab w:val="left" w:pos="1276"/>
        </w:tabs>
        <w:spacing w:after="0" w:line="288" w:lineRule="auto"/>
        <w:ind w:left="3186" w:right="402"/>
        <w:rPr>
          <w:rFonts w:cs="Arial"/>
          <w:b/>
          <w:sz w:val="28"/>
          <w:szCs w:val="28"/>
        </w:rPr>
      </w:pPr>
      <w:r w:rsidRPr="004C6DF8">
        <w:rPr>
          <w:rFonts w:cs="Arial"/>
          <w:b/>
          <w:sz w:val="28"/>
          <w:szCs w:val="28"/>
        </w:rPr>
        <w:t xml:space="preserve">By the </w:t>
      </w:r>
      <w:r w:rsidR="003F2171" w:rsidRPr="004C6DF8">
        <w:rPr>
          <w:rFonts w:cs="Arial"/>
          <w:b/>
          <w:i/>
          <w:sz w:val="28"/>
          <w:szCs w:val="28"/>
          <w:shd w:val="clear" w:color="auto" w:fill="D9D9D9" w:themeFill="background1" w:themeFillShade="D9"/>
        </w:rPr>
        <w:t xml:space="preserve">Council </w:t>
      </w:r>
      <w:r w:rsidR="00F90D0D" w:rsidRPr="004C6DF8">
        <w:rPr>
          <w:rFonts w:cs="Arial"/>
          <w:b/>
          <w:i/>
          <w:sz w:val="28"/>
          <w:szCs w:val="28"/>
          <w:shd w:val="clear" w:color="auto" w:fill="D9D9D9" w:themeFill="background1" w:themeFillShade="D9"/>
        </w:rPr>
        <w:t>/Joint Planning Board</w:t>
      </w:r>
      <w:r w:rsidR="00866C67" w:rsidRPr="004C6DF8">
        <w:rPr>
          <w:rFonts w:cs="Arial"/>
          <w:b/>
          <w:i/>
          <w:sz w:val="28"/>
          <w:szCs w:val="28"/>
          <w:shd w:val="clear" w:color="auto" w:fill="D9D9D9" w:themeFill="background1" w:themeFillShade="D9"/>
        </w:rPr>
        <w:t>/Government Agency</w:t>
      </w:r>
      <w:r w:rsidR="003938F5" w:rsidRPr="004C6DF8">
        <w:rPr>
          <w:rFonts w:cs="Arial"/>
          <w:b/>
          <w:i/>
          <w:sz w:val="28"/>
          <w:szCs w:val="28"/>
          <w:shd w:val="clear" w:color="auto" w:fill="D9D9D9" w:themeFill="background1" w:themeFillShade="D9"/>
        </w:rPr>
        <w:t>/P</w:t>
      </w:r>
      <w:r w:rsidR="008D4E8D" w:rsidRPr="004C6DF8">
        <w:rPr>
          <w:rFonts w:cs="Arial"/>
          <w:b/>
          <w:i/>
          <w:sz w:val="28"/>
          <w:szCs w:val="28"/>
          <w:shd w:val="clear" w:color="auto" w:fill="D9D9D9" w:themeFill="background1" w:themeFillShade="D9"/>
        </w:rPr>
        <w:t>erson with Interest in the Land</w:t>
      </w:r>
      <w:r w:rsidR="003F2171" w:rsidRPr="004C6DF8">
        <w:rPr>
          <w:rFonts w:cs="Arial"/>
          <w:b/>
          <w:i/>
          <w:sz w:val="28"/>
          <w:szCs w:val="28"/>
        </w:rPr>
        <w:t xml:space="preserve"> (the </w:t>
      </w:r>
      <w:r w:rsidR="008D4E8D" w:rsidRPr="004C6DF8">
        <w:rPr>
          <w:rFonts w:cs="Arial"/>
          <w:b/>
          <w:i/>
          <w:sz w:val="28"/>
          <w:szCs w:val="28"/>
        </w:rPr>
        <w:t>Proponent</w:t>
      </w:r>
      <w:r w:rsidR="003F2171" w:rsidRPr="004C6DF8">
        <w:rPr>
          <w:rFonts w:cs="Arial"/>
          <w:b/>
          <w:i/>
          <w:sz w:val="28"/>
          <w:szCs w:val="28"/>
        </w:rPr>
        <w:t>)</w:t>
      </w:r>
    </w:p>
    <w:p w14:paraId="355B90A2" w14:textId="77777777" w:rsidR="00076FE2" w:rsidRPr="004C6DF8" w:rsidRDefault="00076FE2" w:rsidP="00CB1927">
      <w:pPr>
        <w:tabs>
          <w:tab w:val="clear" w:pos="567"/>
          <w:tab w:val="clear" w:pos="1418"/>
          <w:tab w:val="clear" w:pos="1985"/>
          <w:tab w:val="left" w:pos="425"/>
          <w:tab w:val="left" w:pos="851"/>
          <w:tab w:val="left" w:pos="1276"/>
        </w:tabs>
        <w:jc w:val="both"/>
        <w:rPr>
          <w:rFonts w:cs="Arial"/>
          <w:sz w:val="24"/>
          <w:szCs w:val="24"/>
        </w:rPr>
      </w:pPr>
    </w:p>
    <w:p w14:paraId="65424E61" w14:textId="25094EC1" w:rsidR="00076FE2" w:rsidRPr="004C6DF8" w:rsidRDefault="00076FE2" w:rsidP="00CB1927">
      <w:pPr>
        <w:tabs>
          <w:tab w:val="clear" w:pos="567"/>
          <w:tab w:val="clear" w:pos="1418"/>
          <w:tab w:val="clear" w:pos="1985"/>
          <w:tab w:val="left" w:pos="425"/>
          <w:tab w:val="left" w:pos="851"/>
          <w:tab w:val="left" w:pos="1276"/>
        </w:tabs>
        <w:jc w:val="both"/>
        <w:rPr>
          <w:rFonts w:cs="Arial"/>
          <w:sz w:val="24"/>
          <w:szCs w:val="24"/>
        </w:rPr>
      </w:pPr>
    </w:p>
    <w:p w14:paraId="3BC5DB52" w14:textId="77777777" w:rsidR="00076FE2" w:rsidRPr="004C6DF8" w:rsidRDefault="00076FE2" w:rsidP="00CB1927">
      <w:pPr>
        <w:tabs>
          <w:tab w:val="clear" w:pos="567"/>
          <w:tab w:val="clear" w:pos="1418"/>
          <w:tab w:val="clear" w:pos="1985"/>
          <w:tab w:val="left" w:pos="425"/>
          <w:tab w:val="left" w:pos="851"/>
          <w:tab w:val="left" w:pos="1276"/>
        </w:tabs>
        <w:jc w:val="both"/>
        <w:rPr>
          <w:rFonts w:cs="Arial"/>
          <w:sz w:val="24"/>
          <w:szCs w:val="24"/>
        </w:rPr>
      </w:pPr>
    </w:p>
    <w:p w14:paraId="7DCC7893" w14:textId="5ACA0798" w:rsidR="00076FE2" w:rsidRPr="004C6DF8" w:rsidRDefault="005F068F" w:rsidP="00CB1927">
      <w:pPr>
        <w:tabs>
          <w:tab w:val="clear" w:pos="567"/>
          <w:tab w:val="clear" w:pos="1418"/>
          <w:tab w:val="clear" w:pos="1985"/>
          <w:tab w:val="left" w:pos="425"/>
          <w:tab w:val="left" w:pos="851"/>
          <w:tab w:val="left" w:pos="1276"/>
        </w:tabs>
        <w:jc w:val="both"/>
        <w:rPr>
          <w:rFonts w:cs="Arial"/>
          <w:b/>
          <w:sz w:val="24"/>
          <w:szCs w:val="24"/>
        </w:rPr>
      </w:pPr>
      <w:r w:rsidRPr="004C6DF8">
        <w:rPr>
          <w:rFonts w:cs="Arial"/>
          <w:b/>
          <w:sz w:val="24"/>
          <w:szCs w:val="24"/>
        </w:rPr>
        <w:t>_______________________________ (Signature Required)</w:t>
      </w:r>
    </w:p>
    <w:p w14:paraId="45A88B34" w14:textId="77777777" w:rsidR="00215EBA" w:rsidRPr="004C6DF8" w:rsidRDefault="00215EBA" w:rsidP="00CB1927">
      <w:pPr>
        <w:tabs>
          <w:tab w:val="clear" w:pos="567"/>
          <w:tab w:val="clear" w:pos="1418"/>
          <w:tab w:val="clear" w:pos="1985"/>
          <w:tab w:val="left" w:pos="425"/>
          <w:tab w:val="left" w:pos="851"/>
          <w:tab w:val="left" w:pos="1276"/>
        </w:tabs>
        <w:autoSpaceDE w:val="0"/>
        <w:autoSpaceDN w:val="0"/>
        <w:adjustRightInd w:val="0"/>
        <w:spacing w:after="0" w:line="240" w:lineRule="auto"/>
        <w:rPr>
          <w:rFonts w:eastAsia="Times New Roman" w:cs="Arial"/>
          <w:b/>
          <w:color w:val="000000"/>
          <w:sz w:val="24"/>
          <w:szCs w:val="24"/>
          <w:lang w:eastAsia="en-AU"/>
        </w:rPr>
      </w:pPr>
    </w:p>
    <w:p w14:paraId="4EA5E420" w14:textId="77777777" w:rsidR="00204521" w:rsidRPr="004C6DF8" w:rsidRDefault="00215EBA" w:rsidP="00CB1927">
      <w:pPr>
        <w:tabs>
          <w:tab w:val="clear" w:pos="567"/>
          <w:tab w:val="clear" w:pos="1418"/>
          <w:tab w:val="clear" w:pos="1985"/>
          <w:tab w:val="left" w:pos="425"/>
          <w:tab w:val="left" w:pos="851"/>
          <w:tab w:val="left" w:pos="1276"/>
        </w:tabs>
        <w:autoSpaceDE w:val="0"/>
        <w:autoSpaceDN w:val="0"/>
        <w:adjustRightInd w:val="0"/>
        <w:spacing w:after="0" w:line="240" w:lineRule="auto"/>
        <w:rPr>
          <w:rFonts w:eastAsia="Times New Roman" w:cs="Arial"/>
          <w:b/>
          <w:i/>
          <w:color w:val="000000"/>
          <w:sz w:val="24"/>
          <w:szCs w:val="24"/>
          <w:lang w:eastAsia="en-AU"/>
        </w:rPr>
      </w:pPr>
      <w:r w:rsidRPr="004C6DF8">
        <w:rPr>
          <w:rFonts w:eastAsia="Times New Roman" w:cs="Arial"/>
          <w:b/>
          <w:i/>
          <w:color w:val="000000"/>
          <w:sz w:val="24"/>
          <w:szCs w:val="24"/>
          <w:shd w:val="clear" w:color="auto" w:fill="D9D9D9" w:themeFill="background1" w:themeFillShade="D9"/>
          <w:lang w:eastAsia="en-AU"/>
        </w:rPr>
        <w:t xml:space="preserve">Name of the </w:t>
      </w:r>
      <w:r w:rsidR="009F0E7F" w:rsidRPr="004C6DF8">
        <w:rPr>
          <w:rFonts w:eastAsia="Times New Roman" w:cs="Arial"/>
          <w:b/>
          <w:i/>
          <w:color w:val="000000"/>
          <w:sz w:val="24"/>
          <w:szCs w:val="24"/>
          <w:shd w:val="clear" w:color="auto" w:fill="D9D9D9" w:themeFill="background1" w:themeFillShade="D9"/>
          <w:lang w:eastAsia="en-AU"/>
        </w:rPr>
        <w:t>Council</w:t>
      </w:r>
      <w:r w:rsidR="00F90D0D" w:rsidRPr="004C6DF8">
        <w:rPr>
          <w:rFonts w:eastAsia="Times New Roman" w:cs="Arial"/>
          <w:b/>
          <w:i/>
          <w:color w:val="000000"/>
          <w:sz w:val="24"/>
          <w:szCs w:val="24"/>
          <w:shd w:val="clear" w:color="auto" w:fill="D9D9D9" w:themeFill="background1" w:themeFillShade="D9"/>
          <w:lang w:eastAsia="en-AU"/>
        </w:rPr>
        <w:t>/Joint Planning Board</w:t>
      </w:r>
      <w:r w:rsidR="00866C67" w:rsidRPr="004C6DF8">
        <w:rPr>
          <w:rFonts w:eastAsia="Times New Roman" w:cs="Arial"/>
          <w:b/>
          <w:i/>
          <w:color w:val="000000"/>
          <w:sz w:val="24"/>
          <w:szCs w:val="24"/>
          <w:shd w:val="clear" w:color="auto" w:fill="D9D9D9" w:themeFill="background1" w:themeFillShade="D9"/>
          <w:lang w:eastAsia="en-AU"/>
        </w:rPr>
        <w:t>/Government Agency</w:t>
      </w:r>
      <w:r w:rsidR="005471C6" w:rsidRPr="004C6DF8">
        <w:rPr>
          <w:rFonts w:eastAsia="Times New Roman" w:cs="Arial"/>
          <w:b/>
          <w:i/>
          <w:color w:val="000000"/>
          <w:sz w:val="24"/>
          <w:szCs w:val="24"/>
          <w:shd w:val="clear" w:color="auto" w:fill="D9D9D9" w:themeFill="background1" w:themeFillShade="D9"/>
          <w:lang w:eastAsia="en-AU"/>
        </w:rPr>
        <w:t>/P</w:t>
      </w:r>
      <w:r w:rsidR="008D4E8D" w:rsidRPr="004C6DF8">
        <w:rPr>
          <w:rFonts w:eastAsia="Times New Roman" w:cs="Arial"/>
          <w:b/>
          <w:i/>
          <w:color w:val="000000"/>
          <w:sz w:val="24"/>
          <w:szCs w:val="24"/>
          <w:shd w:val="clear" w:color="auto" w:fill="D9D9D9" w:themeFill="background1" w:themeFillShade="D9"/>
          <w:lang w:eastAsia="en-AU"/>
        </w:rPr>
        <w:t>erson with Interest in the Land</w:t>
      </w:r>
      <w:r w:rsidR="003F2171" w:rsidRPr="004C6DF8">
        <w:rPr>
          <w:rFonts w:eastAsia="Times New Roman" w:cs="Arial"/>
          <w:b/>
          <w:i/>
          <w:color w:val="000000"/>
          <w:sz w:val="24"/>
          <w:szCs w:val="24"/>
          <w:lang w:eastAsia="en-AU"/>
        </w:rPr>
        <w:t xml:space="preserve"> (the </w:t>
      </w:r>
      <w:r w:rsidR="008D4E8D" w:rsidRPr="004C6DF8">
        <w:rPr>
          <w:rFonts w:eastAsia="Times New Roman" w:cs="Arial"/>
          <w:b/>
          <w:i/>
          <w:color w:val="000000"/>
          <w:sz w:val="24"/>
          <w:szCs w:val="24"/>
          <w:lang w:eastAsia="en-AU"/>
        </w:rPr>
        <w:t>Proponent</w:t>
      </w:r>
      <w:r w:rsidR="003F2171" w:rsidRPr="004C6DF8">
        <w:rPr>
          <w:rFonts w:eastAsia="Times New Roman" w:cs="Arial"/>
          <w:b/>
          <w:i/>
          <w:color w:val="000000"/>
          <w:sz w:val="24"/>
          <w:szCs w:val="24"/>
          <w:lang w:eastAsia="en-AU"/>
        </w:rPr>
        <w:t>)</w:t>
      </w:r>
    </w:p>
    <w:p w14:paraId="63380BCF" w14:textId="77777777" w:rsidR="00204521" w:rsidRPr="004C6DF8" w:rsidRDefault="00204521" w:rsidP="00CB1927">
      <w:pPr>
        <w:tabs>
          <w:tab w:val="clear" w:pos="567"/>
          <w:tab w:val="clear" w:pos="1418"/>
          <w:tab w:val="clear" w:pos="1985"/>
          <w:tab w:val="left" w:pos="425"/>
          <w:tab w:val="left" w:pos="851"/>
          <w:tab w:val="left" w:pos="1276"/>
        </w:tabs>
        <w:autoSpaceDE w:val="0"/>
        <w:autoSpaceDN w:val="0"/>
        <w:adjustRightInd w:val="0"/>
        <w:spacing w:after="0" w:line="240" w:lineRule="auto"/>
        <w:rPr>
          <w:rFonts w:eastAsia="Times New Roman" w:cs="Arial"/>
          <w:b/>
          <w:i/>
          <w:color w:val="000000"/>
          <w:sz w:val="24"/>
          <w:szCs w:val="24"/>
          <w:lang w:eastAsia="en-AU"/>
        </w:rPr>
      </w:pPr>
    </w:p>
    <w:p w14:paraId="19EAAEE7" w14:textId="48774010" w:rsidR="00215EBA" w:rsidRPr="004C6DF8" w:rsidRDefault="00204521" w:rsidP="00CB1927">
      <w:pPr>
        <w:tabs>
          <w:tab w:val="clear" w:pos="567"/>
          <w:tab w:val="clear" w:pos="1418"/>
          <w:tab w:val="clear" w:pos="1985"/>
          <w:tab w:val="left" w:pos="425"/>
          <w:tab w:val="left" w:pos="851"/>
          <w:tab w:val="left" w:pos="1276"/>
        </w:tabs>
        <w:autoSpaceDE w:val="0"/>
        <w:autoSpaceDN w:val="0"/>
        <w:adjustRightInd w:val="0"/>
        <w:spacing w:after="0" w:line="240" w:lineRule="auto"/>
        <w:rPr>
          <w:rFonts w:eastAsia="Times New Roman" w:cs="Arial"/>
          <w:i/>
          <w:color w:val="000000"/>
          <w:sz w:val="20"/>
          <w:szCs w:val="20"/>
          <w:lang w:eastAsia="en-AU"/>
        </w:rPr>
      </w:pPr>
      <w:r w:rsidRPr="004C6DF8">
        <w:rPr>
          <w:rFonts w:eastAsia="Times New Roman" w:cs="Arial"/>
          <w:i/>
          <w:color w:val="000000"/>
          <w:sz w:val="20"/>
          <w:szCs w:val="20"/>
          <w:highlight w:val="lightGray"/>
          <w:lang w:eastAsia="en-AU"/>
        </w:rPr>
        <w:t>[Drafting Note</w:t>
      </w:r>
      <w:r w:rsidR="00D50D1B" w:rsidRPr="004C6DF8">
        <w:rPr>
          <w:rFonts w:eastAsia="Times New Roman" w:cs="Arial"/>
          <w:i/>
          <w:color w:val="000000"/>
          <w:sz w:val="20"/>
          <w:szCs w:val="20"/>
          <w:highlight w:val="lightGray"/>
          <w:lang w:eastAsia="en-AU"/>
        </w:rPr>
        <w:t xml:space="preserve"> (to be deleted)</w:t>
      </w:r>
      <w:r w:rsidRPr="004C6DF8">
        <w:rPr>
          <w:rFonts w:eastAsia="Times New Roman" w:cs="Arial"/>
          <w:i/>
          <w:color w:val="000000"/>
          <w:sz w:val="20"/>
          <w:szCs w:val="20"/>
          <w:highlight w:val="lightGray"/>
          <w:lang w:eastAsia="en-AU"/>
        </w:rPr>
        <w:t xml:space="preserve">: this </w:t>
      </w:r>
      <w:r w:rsidR="00D50D1B" w:rsidRPr="004C6DF8">
        <w:rPr>
          <w:rFonts w:eastAsia="Times New Roman" w:cs="Arial"/>
          <w:i/>
          <w:color w:val="000000"/>
          <w:sz w:val="20"/>
          <w:szCs w:val="20"/>
          <w:highlight w:val="lightGray"/>
          <w:lang w:eastAsia="en-AU"/>
        </w:rPr>
        <w:t>page</w:t>
      </w:r>
      <w:r w:rsidRPr="004C6DF8">
        <w:rPr>
          <w:rFonts w:eastAsia="Times New Roman" w:cs="Arial"/>
          <w:i/>
          <w:color w:val="000000"/>
          <w:sz w:val="20"/>
          <w:szCs w:val="20"/>
          <w:highlight w:val="lightGray"/>
          <w:lang w:eastAsia="en-AU"/>
        </w:rPr>
        <w:t xml:space="preserve"> must be signed by the Council, Joint Planning Board, Government Agency or Person with an Interest in the Land (the Proponent)</w:t>
      </w:r>
      <w:r w:rsidR="00D50D1B" w:rsidRPr="004C6DF8">
        <w:rPr>
          <w:rFonts w:eastAsia="Times New Roman" w:cs="Arial"/>
          <w:i/>
          <w:color w:val="000000"/>
          <w:sz w:val="20"/>
          <w:szCs w:val="20"/>
          <w:highlight w:val="lightGray"/>
          <w:lang w:eastAsia="en-AU"/>
        </w:rPr>
        <w:t xml:space="preserve"> where indicated above</w:t>
      </w:r>
      <w:r w:rsidRPr="004C6DF8">
        <w:rPr>
          <w:rFonts w:eastAsia="Times New Roman" w:cs="Arial"/>
          <w:i/>
          <w:color w:val="000000"/>
          <w:sz w:val="20"/>
          <w:szCs w:val="20"/>
          <w:highlight w:val="lightGray"/>
          <w:lang w:eastAsia="en-AU"/>
        </w:rPr>
        <w:t>. It should not be signed by a consultant or agent acting on behalf of the Proponent]</w:t>
      </w:r>
    </w:p>
    <w:p w14:paraId="54D3B4CE" w14:textId="77777777" w:rsidR="00215EBA" w:rsidRPr="004C6DF8" w:rsidRDefault="00215EBA" w:rsidP="00CB1927">
      <w:pPr>
        <w:tabs>
          <w:tab w:val="clear" w:pos="567"/>
          <w:tab w:val="clear" w:pos="1418"/>
          <w:tab w:val="clear" w:pos="1985"/>
          <w:tab w:val="left" w:pos="425"/>
          <w:tab w:val="left" w:pos="851"/>
          <w:tab w:val="left" w:pos="1276"/>
        </w:tabs>
        <w:autoSpaceDE w:val="0"/>
        <w:autoSpaceDN w:val="0"/>
        <w:adjustRightInd w:val="0"/>
        <w:spacing w:after="0" w:line="240" w:lineRule="auto"/>
        <w:rPr>
          <w:rFonts w:eastAsia="Times New Roman" w:cs="Arial"/>
          <w:b/>
          <w:sz w:val="24"/>
          <w:szCs w:val="24"/>
          <w:lang w:eastAsia="en-AU"/>
        </w:rPr>
      </w:pPr>
    </w:p>
    <w:p w14:paraId="283A94BE" w14:textId="39854683" w:rsidR="00076FE2" w:rsidRPr="004C6DF8" w:rsidRDefault="00ED1610" w:rsidP="00CB1927">
      <w:pPr>
        <w:tabs>
          <w:tab w:val="clear" w:pos="567"/>
          <w:tab w:val="clear" w:pos="1418"/>
          <w:tab w:val="clear" w:pos="1985"/>
          <w:tab w:val="left" w:pos="425"/>
          <w:tab w:val="left" w:pos="851"/>
          <w:tab w:val="left" w:pos="1276"/>
        </w:tabs>
        <w:autoSpaceDE w:val="0"/>
        <w:autoSpaceDN w:val="0"/>
        <w:adjustRightInd w:val="0"/>
        <w:spacing w:after="0" w:line="240" w:lineRule="auto"/>
        <w:rPr>
          <w:rFonts w:eastAsia="Times New Roman" w:cs="Arial"/>
          <w:b/>
          <w:sz w:val="24"/>
          <w:szCs w:val="24"/>
          <w:lang w:eastAsia="en-AU"/>
        </w:rPr>
      </w:pPr>
      <w:r w:rsidRPr="004C6DF8">
        <w:rPr>
          <w:rFonts w:eastAsia="Times New Roman" w:cs="Arial"/>
          <w:b/>
          <w:sz w:val="24"/>
          <w:szCs w:val="24"/>
          <w:lang w:eastAsia="en-AU"/>
        </w:rPr>
        <w:t>Date:</w:t>
      </w:r>
      <w:r w:rsidR="003A79C5" w:rsidRPr="004C6DF8">
        <w:rPr>
          <w:rFonts w:eastAsia="Times New Roman" w:cs="Arial"/>
          <w:b/>
          <w:sz w:val="24"/>
          <w:szCs w:val="24"/>
          <w:lang w:eastAsia="en-AU"/>
        </w:rPr>
        <w:t xml:space="preserve"> </w:t>
      </w:r>
      <w:r w:rsidR="0083548F" w:rsidRPr="004C6DF8">
        <w:rPr>
          <w:rFonts w:eastAsia="Times New Roman" w:cs="Arial"/>
          <w:b/>
          <w:sz w:val="24"/>
          <w:szCs w:val="24"/>
          <w:shd w:val="clear" w:color="auto" w:fill="D9D9D9" w:themeFill="background1" w:themeFillShade="D9"/>
          <w:lang w:eastAsia="en-AU"/>
        </w:rPr>
        <w:t xml:space="preserve">- insert - </w:t>
      </w:r>
    </w:p>
    <w:p w14:paraId="6A6901E1" w14:textId="77777777" w:rsidR="00076FE2" w:rsidRPr="004C6DF8" w:rsidRDefault="00076FE2" w:rsidP="00CB1927">
      <w:pPr>
        <w:tabs>
          <w:tab w:val="clear" w:pos="567"/>
          <w:tab w:val="clear" w:pos="1418"/>
          <w:tab w:val="clear" w:pos="1985"/>
          <w:tab w:val="left" w:pos="425"/>
          <w:tab w:val="left" w:pos="851"/>
          <w:tab w:val="left" w:pos="1276"/>
        </w:tabs>
        <w:autoSpaceDE w:val="0"/>
        <w:autoSpaceDN w:val="0"/>
        <w:adjustRightInd w:val="0"/>
        <w:spacing w:after="0" w:line="240" w:lineRule="auto"/>
        <w:rPr>
          <w:rFonts w:eastAsia="Times New Roman" w:cs="Arial"/>
          <w:b/>
          <w:sz w:val="24"/>
          <w:szCs w:val="24"/>
          <w:lang w:eastAsia="en-AU"/>
        </w:rPr>
      </w:pPr>
    </w:p>
    <w:p w14:paraId="1355A99D" w14:textId="77777777" w:rsidR="00076FE2" w:rsidRPr="004C6DF8" w:rsidRDefault="00076FE2" w:rsidP="00CB1927">
      <w:pPr>
        <w:tabs>
          <w:tab w:val="clear" w:pos="567"/>
          <w:tab w:val="clear" w:pos="1418"/>
          <w:tab w:val="clear" w:pos="1985"/>
          <w:tab w:val="left" w:pos="425"/>
          <w:tab w:val="left" w:pos="851"/>
          <w:tab w:val="left" w:pos="1276"/>
        </w:tabs>
        <w:rPr>
          <w:rFonts w:cs="Arial"/>
          <w:sz w:val="24"/>
          <w:szCs w:val="24"/>
        </w:rPr>
      </w:pPr>
    </w:p>
    <w:p w14:paraId="19FFA3DA" w14:textId="08F6363B" w:rsidR="009B223C" w:rsidRPr="004C6DF8" w:rsidRDefault="00063B36" w:rsidP="00CB1927">
      <w:pPr>
        <w:tabs>
          <w:tab w:val="clear" w:pos="567"/>
          <w:tab w:val="clear" w:pos="1418"/>
          <w:tab w:val="clear" w:pos="1985"/>
          <w:tab w:val="left" w:pos="425"/>
          <w:tab w:val="left" w:pos="851"/>
          <w:tab w:val="left" w:pos="1276"/>
        </w:tabs>
        <w:spacing w:line="276" w:lineRule="auto"/>
        <w:rPr>
          <w:rFonts w:cs="Arial"/>
          <w:bCs/>
          <w:i/>
          <w:iCs/>
          <w:sz w:val="20"/>
          <w:szCs w:val="20"/>
        </w:rPr>
      </w:pPr>
      <w:r w:rsidRPr="004C6DF8">
        <w:rPr>
          <w:rFonts w:cs="Arial"/>
          <w:bCs/>
          <w:sz w:val="20"/>
          <w:szCs w:val="20"/>
        </w:rPr>
        <w:t xml:space="preserve">This </w:t>
      </w:r>
      <w:r w:rsidR="00D45C06" w:rsidRPr="004C6DF8">
        <w:rPr>
          <w:rFonts w:cs="Arial"/>
          <w:bCs/>
          <w:sz w:val="20"/>
          <w:szCs w:val="20"/>
        </w:rPr>
        <w:t xml:space="preserve">Proposal to </w:t>
      </w:r>
      <w:r w:rsidR="00434414" w:rsidRPr="004C6DF8">
        <w:rPr>
          <w:rFonts w:cs="Arial"/>
          <w:bCs/>
          <w:sz w:val="20"/>
          <w:szCs w:val="20"/>
        </w:rPr>
        <w:t>I</w:t>
      </w:r>
      <w:r w:rsidR="00D45C06" w:rsidRPr="004C6DF8">
        <w:rPr>
          <w:rFonts w:cs="Arial"/>
          <w:bCs/>
          <w:sz w:val="20"/>
          <w:szCs w:val="20"/>
        </w:rPr>
        <w:t>nitiat</w:t>
      </w:r>
      <w:r w:rsidR="008F6D08" w:rsidRPr="004C6DF8">
        <w:rPr>
          <w:rFonts w:cs="Arial"/>
          <w:bCs/>
          <w:sz w:val="20"/>
          <w:szCs w:val="20"/>
        </w:rPr>
        <w:t>e</w:t>
      </w:r>
      <w:r w:rsidR="00D45C06" w:rsidRPr="004C6DF8">
        <w:rPr>
          <w:rFonts w:cs="Arial"/>
          <w:bCs/>
          <w:sz w:val="20"/>
          <w:szCs w:val="20"/>
        </w:rPr>
        <w:t xml:space="preserve"> </w:t>
      </w:r>
      <w:r w:rsidR="0623B513" w:rsidRPr="004C6DF8">
        <w:rPr>
          <w:rFonts w:cs="Arial"/>
          <w:bCs/>
          <w:sz w:val="20"/>
          <w:szCs w:val="20"/>
        </w:rPr>
        <w:t>d</w:t>
      </w:r>
      <w:r w:rsidRPr="004C6DF8">
        <w:rPr>
          <w:rFonts w:cs="Arial"/>
          <w:bCs/>
          <w:sz w:val="20"/>
          <w:szCs w:val="20"/>
        </w:rPr>
        <w:t>ocument</w:t>
      </w:r>
      <w:r w:rsidR="008F6D08" w:rsidRPr="004C6DF8">
        <w:rPr>
          <w:rFonts w:cs="Arial"/>
          <w:bCs/>
          <w:sz w:val="20"/>
          <w:szCs w:val="20"/>
        </w:rPr>
        <w:t xml:space="preserve"> together with conditions </w:t>
      </w:r>
      <w:r w:rsidR="00434414" w:rsidRPr="004C6DF8">
        <w:rPr>
          <w:rFonts w:cs="Arial"/>
          <w:bCs/>
          <w:sz w:val="20"/>
          <w:szCs w:val="20"/>
        </w:rPr>
        <w:t xml:space="preserve">specified by </w:t>
      </w:r>
      <w:r w:rsidR="008F6D08" w:rsidRPr="004C6DF8">
        <w:rPr>
          <w:rFonts w:cs="Arial"/>
          <w:bCs/>
          <w:sz w:val="20"/>
          <w:szCs w:val="20"/>
        </w:rPr>
        <w:t>the Minister</w:t>
      </w:r>
      <w:r w:rsidRPr="004C6DF8">
        <w:rPr>
          <w:rFonts w:cs="Arial"/>
          <w:bCs/>
          <w:sz w:val="20"/>
          <w:szCs w:val="20"/>
        </w:rPr>
        <w:t xml:space="preserve"> forms the basis for the preparation of a proposed amendment to the Planning and Design Code for the </w:t>
      </w:r>
      <w:r w:rsidR="00DE1D81" w:rsidRPr="004C6DF8">
        <w:rPr>
          <w:rFonts w:cs="Arial"/>
          <w:bCs/>
          <w:sz w:val="20"/>
          <w:szCs w:val="20"/>
        </w:rPr>
        <w:t xml:space="preserve">purpose </w:t>
      </w:r>
      <w:r w:rsidRPr="004C6DF8">
        <w:rPr>
          <w:rFonts w:cs="Arial"/>
          <w:bCs/>
          <w:sz w:val="20"/>
          <w:szCs w:val="20"/>
        </w:rPr>
        <w:t>of s</w:t>
      </w:r>
      <w:r w:rsidR="00DE1D81" w:rsidRPr="004C6DF8">
        <w:rPr>
          <w:rFonts w:cs="Arial"/>
          <w:bCs/>
          <w:sz w:val="20"/>
          <w:szCs w:val="20"/>
        </w:rPr>
        <w:t>ection 73</w:t>
      </w:r>
      <w:r w:rsidR="001B678E" w:rsidRPr="004C6DF8">
        <w:rPr>
          <w:rFonts w:cs="Arial"/>
          <w:bCs/>
          <w:sz w:val="20"/>
          <w:szCs w:val="20"/>
        </w:rPr>
        <w:t>(2)</w:t>
      </w:r>
      <w:r w:rsidR="002517E7" w:rsidRPr="004C6DF8">
        <w:rPr>
          <w:rFonts w:cs="Arial"/>
          <w:bCs/>
          <w:sz w:val="20"/>
          <w:szCs w:val="20"/>
        </w:rPr>
        <w:t>(b)</w:t>
      </w:r>
      <w:r w:rsidR="009B223C" w:rsidRPr="004C6DF8">
        <w:rPr>
          <w:rFonts w:cs="Arial"/>
          <w:bCs/>
          <w:sz w:val="20"/>
          <w:szCs w:val="20"/>
        </w:rPr>
        <w:t xml:space="preserve"> of the </w:t>
      </w:r>
      <w:r w:rsidR="009B223C" w:rsidRPr="004C6DF8">
        <w:rPr>
          <w:rFonts w:cs="Arial"/>
          <w:bCs/>
          <w:i/>
          <w:iCs/>
          <w:sz w:val="20"/>
          <w:szCs w:val="20"/>
        </w:rPr>
        <w:t>Planning, Developm</w:t>
      </w:r>
      <w:r w:rsidRPr="004C6DF8">
        <w:rPr>
          <w:rFonts w:cs="Arial"/>
          <w:bCs/>
          <w:i/>
          <w:iCs/>
          <w:sz w:val="20"/>
          <w:szCs w:val="20"/>
        </w:rPr>
        <w:t>ent and Infrastructure Act 2016.</w:t>
      </w:r>
      <w:r w:rsidR="00204521" w:rsidRPr="004C6DF8">
        <w:rPr>
          <w:rFonts w:cs="Arial"/>
          <w:bCs/>
          <w:sz w:val="20"/>
          <w:szCs w:val="20"/>
        </w:rPr>
        <w:t xml:space="preserve"> By signing this Proposal to Initiate, the Proponent </w:t>
      </w:r>
      <w:r w:rsidR="00305631" w:rsidRPr="004C6DF8">
        <w:rPr>
          <w:rFonts w:cs="Arial"/>
          <w:bCs/>
          <w:sz w:val="20"/>
          <w:szCs w:val="20"/>
        </w:rPr>
        <w:t>acknowledges and agrees that this</w:t>
      </w:r>
      <w:r w:rsidR="00204521" w:rsidRPr="004C6DF8">
        <w:rPr>
          <w:rFonts w:cs="Arial"/>
          <w:bCs/>
          <w:sz w:val="20"/>
          <w:szCs w:val="20"/>
        </w:rPr>
        <w:t xml:space="preserve"> Proposal to Initiate, and any supporting documents </w:t>
      </w:r>
      <w:r w:rsidR="00D50D1B" w:rsidRPr="004C6DF8">
        <w:rPr>
          <w:rFonts w:cs="Arial"/>
          <w:bCs/>
          <w:sz w:val="20"/>
          <w:szCs w:val="20"/>
        </w:rPr>
        <w:t>may</w:t>
      </w:r>
      <w:r w:rsidR="00204521" w:rsidRPr="004C6DF8">
        <w:rPr>
          <w:rFonts w:cs="Arial"/>
          <w:bCs/>
          <w:sz w:val="20"/>
          <w:szCs w:val="20"/>
        </w:rPr>
        <w:t xml:space="preserve"> be published </w:t>
      </w:r>
      <w:r w:rsidR="000F2F78" w:rsidRPr="004C6DF8">
        <w:rPr>
          <w:rFonts w:cs="Arial"/>
          <w:bCs/>
          <w:sz w:val="20"/>
          <w:szCs w:val="20"/>
        </w:rPr>
        <w:t xml:space="preserve">on the </w:t>
      </w:r>
      <w:proofErr w:type="spellStart"/>
      <w:r w:rsidR="000F2F78" w:rsidRPr="004C6DF8">
        <w:rPr>
          <w:rFonts w:cs="Arial"/>
          <w:bCs/>
          <w:sz w:val="20"/>
          <w:szCs w:val="20"/>
        </w:rPr>
        <w:t>PlanSA</w:t>
      </w:r>
      <w:proofErr w:type="spellEnd"/>
      <w:r w:rsidR="000F2F78" w:rsidRPr="004C6DF8">
        <w:rPr>
          <w:rFonts w:cs="Arial"/>
          <w:bCs/>
          <w:sz w:val="20"/>
          <w:szCs w:val="20"/>
        </w:rPr>
        <w:t xml:space="preserve"> </w:t>
      </w:r>
      <w:r w:rsidR="006923A5" w:rsidRPr="004C6DF8">
        <w:rPr>
          <w:rFonts w:cs="Arial"/>
          <w:bCs/>
          <w:sz w:val="20"/>
          <w:szCs w:val="20"/>
        </w:rPr>
        <w:t xml:space="preserve">portal </w:t>
      </w:r>
      <w:r w:rsidR="00204521" w:rsidRPr="004C6DF8">
        <w:rPr>
          <w:rFonts w:cs="Arial"/>
          <w:bCs/>
          <w:sz w:val="20"/>
          <w:szCs w:val="20"/>
        </w:rPr>
        <w:t xml:space="preserve">by the Attorney General’s Department. </w:t>
      </w:r>
    </w:p>
    <w:p w14:paraId="7D9B1313" w14:textId="3BCBA811" w:rsidR="008F6D08" w:rsidRDefault="008F6D08" w:rsidP="00CB1927">
      <w:pPr>
        <w:tabs>
          <w:tab w:val="clear" w:pos="567"/>
          <w:tab w:val="clear" w:pos="1418"/>
          <w:tab w:val="clear" w:pos="1985"/>
          <w:tab w:val="left" w:pos="425"/>
          <w:tab w:val="left" w:pos="851"/>
          <w:tab w:val="left" w:pos="1276"/>
        </w:tabs>
        <w:spacing w:line="276" w:lineRule="auto"/>
        <w:rPr>
          <w:rFonts w:cs="Arial"/>
          <w:b/>
          <w:i/>
          <w:sz w:val="24"/>
          <w:szCs w:val="24"/>
        </w:rPr>
      </w:pPr>
    </w:p>
    <w:p w14:paraId="0EFB62B4" w14:textId="77777777" w:rsidR="00B10DE8" w:rsidRPr="004C6DF8" w:rsidRDefault="00B10DE8" w:rsidP="00CB1927">
      <w:pPr>
        <w:tabs>
          <w:tab w:val="clear" w:pos="567"/>
          <w:tab w:val="clear" w:pos="1418"/>
          <w:tab w:val="clear" w:pos="1985"/>
          <w:tab w:val="left" w:pos="425"/>
          <w:tab w:val="left" w:pos="851"/>
          <w:tab w:val="left" w:pos="1276"/>
        </w:tabs>
        <w:spacing w:line="276" w:lineRule="auto"/>
        <w:rPr>
          <w:rFonts w:cs="Arial"/>
          <w:b/>
          <w:i/>
          <w:sz w:val="24"/>
          <w:szCs w:val="24"/>
        </w:rPr>
      </w:pPr>
    </w:p>
    <w:p w14:paraId="2BEA0ACB" w14:textId="58BBE84D" w:rsidR="00FF4D8C" w:rsidRPr="00B10DE8" w:rsidRDefault="00B10DE8" w:rsidP="00B10DE8">
      <w:pPr>
        <w:tabs>
          <w:tab w:val="clear" w:pos="567"/>
          <w:tab w:val="clear" w:pos="1418"/>
          <w:tab w:val="clear" w:pos="1985"/>
          <w:tab w:val="left" w:pos="425"/>
          <w:tab w:val="left" w:pos="851"/>
          <w:tab w:val="left" w:pos="1276"/>
        </w:tabs>
        <w:jc w:val="both"/>
        <w:rPr>
          <w:rFonts w:cs="Arial"/>
          <w:b/>
          <w:sz w:val="24"/>
          <w:szCs w:val="24"/>
        </w:rPr>
      </w:pPr>
      <w:r w:rsidRPr="004C6DF8">
        <w:rPr>
          <w:rFonts w:cs="Arial"/>
          <w:b/>
          <w:sz w:val="24"/>
          <w:szCs w:val="24"/>
        </w:rPr>
        <w:t>_______________________________ (Signature Required)</w:t>
      </w:r>
    </w:p>
    <w:p w14:paraId="5B707872" w14:textId="2A90EA9A" w:rsidR="008F6D08" w:rsidRPr="004C6DF8" w:rsidRDefault="008F6D08" w:rsidP="00CB1927">
      <w:pPr>
        <w:tabs>
          <w:tab w:val="clear" w:pos="567"/>
          <w:tab w:val="clear" w:pos="1418"/>
          <w:tab w:val="clear" w:pos="1985"/>
          <w:tab w:val="left" w:pos="425"/>
          <w:tab w:val="left" w:pos="851"/>
          <w:tab w:val="left" w:pos="1276"/>
        </w:tabs>
        <w:spacing w:line="276" w:lineRule="auto"/>
        <w:rPr>
          <w:rFonts w:cs="Arial"/>
          <w:b/>
          <w:bCs/>
          <w:sz w:val="24"/>
          <w:szCs w:val="24"/>
        </w:rPr>
      </w:pPr>
      <w:r w:rsidRPr="004C6DF8">
        <w:rPr>
          <w:rFonts w:cs="Arial"/>
          <w:b/>
          <w:bCs/>
          <w:sz w:val="24"/>
          <w:szCs w:val="24"/>
        </w:rPr>
        <w:t>MINISTER FOR PLANNING</w:t>
      </w:r>
      <w:r w:rsidR="00BB3F7E" w:rsidRPr="004C6DF8">
        <w:rPr>
          <w:rFonts w:cs="Arial"/>
          <w:b/>
          <w:bCs/>
          <w:sz w:val="24"/>
          <w:szCs w:val="24"/>
        </w:rPr>
        <w:t xml:space="preserve"> </w:t>
      </w:r>
    </w:p>
    <w:p w14:paraId="43A40B49" w14:textId="77777777" w:rsidR="008F6D08" w:rsidRPr="004C6DF8" w:rsidRDefault="008F6D08" w:rsidP="00CB1927">
      <w:pPr>
        <w:tabs>
          <w:tab w:val="clear" w:pos="567"/>
          <w:tab w:val="clear" w:pos="1418"/>
          <w:tab w:val="clear" w:pos="1985"/>
          <w:tab w:val="left" w:pos="425"/>
          <w:tab w:val="left" w:pos="851"/>
          <w:tab w:val="left" w:pos="1276"/>
        </w:tabs>
        <w:spacing w:line="276" w:lineRule="auto"/>
        <w:rPr>
          <w:rFonts w:cs="Arial"/>
          <w:b/>
          <w:bCs/>
          <w:sz w:val="24"/>
          <w:szCs w:val="24"/>
        </w:rPr>
      </w:pPr>
      <w:r w:rsidRPr="004C6DF8">
        <w:rPr>
          <w:rFonts w:cs="Arial"/>
          <w:b/>
          <w:bCs/>
          <w:sz w:val="24"/>
          <w:szCs w:val="24"/>
        </w:rPr>
        <w:t>Date:</w:t>
      </w:r>
    </w:p>
    <w:p w14:paraId="130755F7" w14:textId="1B79919D" w:rsidR="00FF4D8C" w:rsidRPr="004C6DF8" w:rsidRDefault="00FF4D8C" w:rsidP="00FF4D8C">
      <w:pPr>
        <w:tabs>
          <w:tab w:val="clear" w:pos="567"/>
          <w:tab w:val="clear" w:pos="1418"/>
          <w:tab w:val="clear" w:pos="1985"/>
          <w:tab w:val="left" w:pos="425"/>
          <w:tab w:val="left" w:pos="851"/>
          <w:tab w:val="left" w:pos="1276"/>
        </w:tabs>
        <w:rPr>
          <w:rFonts w:cs="Arial"/>
          <w:b/>
          <w:bCs/>
          <w:sz w:val="24"/>
          <w:szCs w:val="24"/>
        </w:rPr>
      </w:pPr>
      <w:r w:rsidRPr="004C6DF8">
        <w:rPr>
          <w:rFonts w:cs="Arial"/>
          <w:b/>
          <w:bCs/>
          <w:sz w:val="24"/>
          <w:szCs w:val="24"/>
        </w:rPr>
        <w:br w:type="page"/>
      </w:r>
    </w:p>
    <w:p w14:paraId="44B7BB76" w14:textId="77777777" w:rsidR="00F119D2" w:rsidRPr="004C6DF8" w:rsidRDefault="0043138E">
      <w:pPr>
        <w:pStyle w:val="TOC1"/>
        <w:rPr>
          <w:rFonts w:asciiTheme="minorHAnsi" w:eastAsiaTheme="minorEastAsia" w:hAnsiTheme="minorHAnsi"/>
          <w:b w:val="0"/>
          <w:lang w:eastAsia="en-AU"/>
        </w:rPr>
      </w:pPr>
      <w:r w:rsidRPr="004C6DF8">
        <w:lastRenderedPageBreak/>
        <w:fldChar w:fldCharType="begin"/>
      </w:r>
      <w:r w:rsidRPr="004C6DF8">
        <w:instrText xml:space="preserve"> TOC \o "1-1" \h \z \t "Heading 2,2" </w:instrText>
      </w:r>
      <w:r w:rsidRPr="004C6DF8">
        <w:fldChar w:fldCharType="separate"/>
      </w:r>
      <w:hyperlink w:anchor="_Toc83627647" w:history="1">
        <w:r w:rsidR="00F119D2" w:rsidRPr="004C6DF8">
          <w:rPr>
            <w:rStyle w:val="Hyperlink"/>
          </w:rPr>
          <w:t>1.</w:t>
        </w:r>
        <w:r w:rsidR="00F119D2" w:rsidRPr="004C6DF8">
          <w:rPr>
            <w:rFonts w:asciiTheme="minorHAnsi" w:eastAsiaTheme="minorEastAsia" w:hAnsiTheme="minorHAnsi"/>
            <w:b w:val="0"/>
            <w:lang w:eastAsia="en-AU"/>
          </w:rPr>
          <w:tab/>
        </w:r>
        <w:r w:rsidR="00F119D2" w:rsidRPr="004C6DF8">
          <w:rPr>
            <w:rStyle w:val="Hyperlink"/>
          </w:rPr>
          <w:t>INTRODUCTION</w:t>
        </w:r>
        <w:r w:rsidR="00F119D2" w:rsidRPr="004C6DF8">
          <w:rPr>
            <w:webHidden/>
          </w:rPr>
          <w:tab/>
        </w:r>
        <w:r w:rsidR="00F119D2" w:rsidRPr="004C6DF8">
          <w:rPr>
            <w:webHidden/>
          </w:rPr>
          <w:fldChar w:fldCharType="begin"/>
        </w:r>
        <w:r w:rsidR="00F119D2" w:rsidRPr="004C6DF8">
          <w:rPr>
            <w:webHidden/>
          </w:rPr>
          <w:instrText xml:space="preserve"> PAGEREF _Toc83627647 \h </w:instrText>
        </w:r>
        <w:r w:rsidR="00F119D2" w:rsidRPr="004C6DF8">
          <w:rPr>
            <w:webHidden/>
          </w:rPr>
        </w:r>
        <w:r w:rsidR="00F119D2" w:rsidRPr="004C6DF8">
          <w:rPr>
            <w:webHidden/>
          </w:rPr>
          <w:fldChar w:fldCharType="separate"/>
        </w:r>
        <w:r w:rsidR="00F119D2" w:rsidRPr="004C6DF8">
          <w:rPr>
            <w:webHidden/>
          </w:rPr>
          <w:t>3</w:t>
        </w:r>
        <w:r w:rsidR="00F119D2" w:rsidRPr="004C6DF8">
          <w:rPr>
            <w:webHidden/>
          </w:rPr>
          <w:fldChar w:fldCharType="end"/>
        </w:r>
      </w:hyperlink>
    </w:p>
    <w:p w14:paraId="579F7349" w14:textId="77777777" w:rsidR="00F119D2" w:rsidRPr="004C6DF8" w:rsidRDefault="00B9576F">
      <w:pPr>
        <w:pStyle w:val="TOC2"/>
        <w:rPr>
          <w:rFonts w:asciiTheme="minorHAnsi" w:eastAsiaTheme="minorEastAsia" w:hAnsiTheme="minorHAnsi"/>
          <w:lang w:eastAsia="en-AU"/>
        </w:rPr>
      </w:pPr>
      <w:hyperlink w:anchor="_Toc83627648" w:history="1">
        <w:r w:rsidR="00F119D2" w:rsidRPr="004C6DF8">
          <w:rPr>
            <w:rStyle w:val="Hyperlink"/>
          </w:rPr>
          <w:t>1.1.</w:t>
        </w:r>
        <w:r w:rsidR="00F119D2" w:rsidRPr="004C6DF8">
          <w:rPr>
            <w:rFonts w:asciiTheme="minorHAnsi" w:eastAsiaTheme="minorEastAsia" w:hAnsiTheme="minorHAnsi"/>
            <w:lang w:eastAsia="en-AU"/>
          </w:rPr>
          <w:tab/>
        </w:r>
        <w:r w:rsidR="00F119D2" w:rsidRPr="004C6DF8">
          <w:rPr>
            <w:rStyle w:val="Hyperlink"/>
          </w:rPr>
          <w:t>Designated Entity for Undertaking the Code Amendment</w:t>
        </w:r>
        <w:r w:rsidR="00F119D2" w:rsidRPr="004C6DF8">
          <w:rPr>
            <w:webHidden/>
          </w:rPr>
          <w:tab/>
        </w:r>
        <w:r w:rsidR="00F119D2" w:rsidRPr="004C6DF8">
          <w:rPr>
            <w:webHidden/>
          </w:rPr>
          <w:fldChar w:fldCharType="begin"/>
        </w:r>
        <w:r w:rsidR="00F119D2" w:rsidRPr="004C6DF8">
          <w:rPr>
            <w:webHidden/>
          </w:rPr>
          <w:instrText xml:space="preserve"> PAGEREF _Toc83627648 \h </w:instrText>
        </w:r>
        <w:r w:rsidR="00F119D2" w:rsidRPr="004C6DF8">
          <w:rPr>
            <w:webHidden/>
          </w:rPr>
        </w:r>
        <w:r w:rsidR="00F119D2" w:rsidRPr="004C6DF8">
          <w:rPr>
            <w:webHidden/>
          </w:rPr>
          <w:fldChar w:fldCharType="separate"/>
        </w:r>
        <w:r w:rsidR="00F119D2" w:rsidRPr="004C6DF8">
          <w:rPr>
            <w:webHidden/>
          </w:rPr>
          <w:t>3</w:t>
        </w:r>
        <w:r w:rsidR="00F119D2" w:rsidRPr="004C6DF8">
          <w:rPr>
            <w:webHidden/>
          </w:rPr>
          <w:fldChar w:fldCharType="end"/>
        </w:r>
      </w:hyperlink>
    </w:p>
    <w:p w14:paraId="1B16940F" w14:textId="77777777" w:rsidR="00F119D2" w:rsidRPr="004C6DF8" w:rsidRDefault="00B9576F">
      <w:pPr>
        <w:pStyle w:val="TOC2"/>
        <w:rPr>
          <w:rFonts w:asciiTheme="minorHAnsi" w:eastAsiaTheme="minorEastAsia" w:hAnsiTheme="minorHAnsi"/>
          <w:lang w:eastAsia="en-AU"/>
        </w:rPr>
      </w:pPr>
      <w:hyperlink w:anchor="_Toc83627649" w:history="1">
        <w:r w:rsidR="00F119D2" w:rsidRPr="004C6DF8">
          <w:rPr>
            <w:rStyle w:val="Hyperlink"/>
          </w:rPr>
          <w:t>1.2.</w:t>
        </w:r>
        <w:r w:rsidR="00F119D2" w:rsidRPr="004C6DF8">
          <w:rPr>
            <w:rFonts w:asciiTheme="minorHAnsi" w:eastAsiaTheme="minorEastAsia" w:hAnsiTheme="minorHAnsi"/>
            <w:lang w:eastAsia="en-AU"/>
          </w:rPr>
          <w:tab/>
        </w:r>
        <w:r w:rsidR="00F119D2" w:rsidRPr="004C6DF8">
          <w:rPr>
            <w:rStyle w:val="Hyperlink"/>
          </w:rPr>
          <w:t>Rationale for the Code Amendment</w:t>
        </w:r>
        <w:r w:rsidR="00F119D2" w:rsidRPr="004C6DF8">
          <w:rPr>
            <w:webHidden/>
          </w:rPr>
          <w:tab/>
        </w:r>
        <w:r w:rsidR="00F119D2" w:rsidRPr="004C6DF8">
          <w:rPr>
            <w:webHidden/>
          </w:rPr>
          <w:fldChar w:fldCharType="begin"/>
        </w:r>
        <w:r w:rsidR="00F119D2" w:rsidRPr="004C6DF8">
          <w:rPr>
            <w:webHidden/>
          </w:rPr>
          <w:instrText xml:space="preserve"> PAGEREF _Toc83627649 \h </w:instrText>
        </w:r>
        <w:r w:rsidR="00F119D2" w:rsidRPr="004C6DF8">
          <w:rPr>
            <w:webHidden/>
          </w:rPr>
        </w:r>
        <w:r w:rsidR="00F119D2" w:rsidRPr="004C6DF8">
          <w:rPr>
            <w:webHidden/>
          </w:rPr>
          <w:fldChar w:fldCharType="separate"/>
        </w:r>
        <w:r w:rsidR="00F119D2" w:rsidRPr="004C6DF8">
          <w:rPr>
            <w:webHidden/>
          </w:rPr>
          <w:t>5</w:t>
        </w:r>
        <w:r w:rsidR="00F119D2" w:rsidRPr="004C6DF8">
          <w:rPr>
            <w:webHidden/>
          </w:rPr>
          <w:fldChar w:fldCharType="end"/>
        </w:r>
      </w:hyperlink>
    </w:p>
    <w:p w14:paraId="4C3AC370" w14:textId="77777777" w:rsidR="00F119D2" w:rsidRPr="004C6DF8" w:rsidRDefault="00B9576F">
      <w:pPr>
        <w:pStyle w:val="TOC1"/>
        <w:rPr>
          <w:rFonts w:asciiTheme="minorHAnsi" w:eastAsiaTheme="minorEastAsia" w:hAnsiTheme="minorHAnsi"/>
          <w:b w:val="0"/>
          <w:lang w:eastAsia="en-AU"/>
        </w:rPr>
      </w:pPr>
      <w:hyperlink w:anchor="_Toc83627650" w:history="1">
        <w:r w:rsidR="00F119D2" w:rsidRPr="004C6DF8">
          <w:rPr>
            <w:rStyle w:val="Hyperlink"/>
          </w:rPr>
          <w:t>2.</w:t>
        </w:r>
        <w:r w:rsidR="00F119D2" w:rsidRPr="004C6DF8">
          <w:rPr>
            <w:rFonts w:asciiTheme="minorHAnsi" w:eastAsiaTheme="minorEastAsia" w:hAnsiTheme="minorHAnsi"/>
            <w:b w:val="0"/>
            <w:lang w:eastAsia="en-AU"/>
          </w:rPr>
          <w:tab/>
        </w:r>
        <w:r w:rsidR="00F119D2" w:rsidRPr="004C6DF8">
          <w:rPr>
            <w:rStyle w:val="Hyperlink"/>
          </w:rPr>
          <w:t>SCOPE OF THE CODE AMENDMENT</w:t>
        </w:r>
        <w:r w:rsidR="00F119D2" w:rsidRPr="004C6DF8">
          <w:rPr>
            <w:webHidden/>
          </w:rPr>
          <w:tab/>
        </w:r>
        <w:r w:rsidR="00F119D2" w:rsidRPr="004C6DF8">
          <w:rPr>
            <w:webHidden/>
          </w:rPr>
          <w:fldChar w:fldCharType="begin"/>
        </w:r>
        <w:r w:rsidR="00F119D2" w:rsidRPr="004C6DF8">
          <w:rPr>
            <w:webHidden/>
          </w:rPr>
          <w:instrText xml:space="preserve"> PAGEREF _Toc83627650 \h </w:instrText>
        </w:r>
        <w:r w:rsidR="00F119D2" w:rsidRPr="004C6DF8">
          <w:rPr>
            <w:webHidden/>
          </w:rPr>
        </w:r>
        <w:r w:rsidR="00F119D2" w:rsidRPr="004C6DF8">
          <w:rPr>
            <w:webHidden/>
          </w:rPr>
          <w:fldChar w:fldCharType="separate"/>
        </w:r>
        <w:r w:rsidR="00F119D2" w:rsidRPr="004C6DF8">
          <w:rPr>
            <w:webHidden/>
          </w:rPr>
          <w:t>6</w:t>
        </w:r>
        <w:r w:rsidR="00F119D2" w:rsidRPr="004C6DF8">
          <w:rPr>
            <w:webHidden/>
          </w:rPr>
          <w:fldChar w:fldCharType="end"/>
        </w:r>
      </w:hyperlink>
    </w:p>
    <w:p w14:paraId="05687E2D" w14:textId="77777777" w:rsidR="00F119D2" w:rsidRPr="004C6DF8" w:rsidRDefault="00B9576F">
      <w:pPr>
        <w:pStyle w:val="TOC2"/>
        <w:rPr>
          <w:rFonts w:asciiTheme="minorHAnsi" w:eastAsiaTheme="minorEastAsia" w:hAnsiTheme="minorHAnsi"/>
          <w:lang w:eastAsia="en-AU"/>
        </w:rPr>
      </w:pPr>
      <w:hyperlink w:anchor="_Toc83627651" w:history="1">
        <w:r w:rsidR="00F119D2" w:rsidRPr="004C6DF8">
          <w:rPr>
            <w:rStyle w:val="Hyperlink"/>
          </w:rPr>
          <w:t>2.1.</w:t>
        </w:r>
        <w:r w:rsidR="00F119D2" w:rsidRPr="004C6DF8">
          <w:rPr>
            <w:rFonts w:asciiTheme="minorHAnsi" w:eastAsiaTheme="minorEastAsia" w:hAnsiTheme="minorHAnsi"/>
            <w:lang w:eastAsia="en-AU"/>
          </w:rPr>
          <w:tab/>
        </w:r>
        <w:r w:rsidR="00F119D2" w:rsidRPr="004C6DF8">
          <w:rPr>
            <w:rStyle w:val="Hyperlink"/>
          </w:rPr>
          <w:t>Affected Area</w:t>
        </w:r>
        <w:r w:rsidR="00F119D2" w:rsidRPr="004C6DF8">
          <w:rPr>
            <w:webHidden/>
          </w:rPr>
          <w:tab/>
        </w:r>
        <w:r w:rsidR="00F119D2" w:rsidRPr="004C6DF8">
          <w:rPr>
            <w:webHidden/>
          </w:rPr>
          <w:fldChar w:fldCharType="begin"/>
        </w:r>
        <w:r w:rsidR="00F119D2" w:rsidRPr="004C6DF8">
          <w:rPr>
            <w:webHidden/>
          </w:rPr>
          <w:instrText xml:space="preserve"> PAGEREF _Toc83627651 \h </w:instrText>
        </w:r>
        <w:r w:rsidR="00F119D2" w:rsidRPr="004C6DF8">
          <w:rPr>
            <w:webHidden/>
          </w:rPr>
        </w:r>
        <w:r w:rsidR="00F119D2" w:rsidRPr="004C6DF8">
          <w:rPr>
            <w:webHidden/>
          </w:rPr>
          <w:fldChar w:fldCharType="separate"/>
        </w:r>
        <w:r w:rsidR="00F119D2" w:rsidRPr="004C6DF8">
          <w:rPr>
            <w:webHidden/>
          </w:rPr>
          <w:t>6</w:t>
        </w:r>
        <w:r w:rsidR="00F119D2" w:rsidRPr="004C6DF8">
          <w:rPr>
            <w:webHidden/>
          </w:rPr>
          <w:fldChar w:fldCharType="end"/>
        </w:r>
      </w:hyperlink>
    </w:p>
    <w:p w14:paraId="14BD39B3" w14:textId="77777777" w:rsidR="00F119D2" w:rsidRPr="004C6DF8" w:rsidRDefault="00B9576F">
      <w:pPr>
        <w:pStyle w:val="TOC2"/>
        <w:rPr>
          <w:rFonts w:asciiTheme="minorHAnsi" w:eastAsiaTheme="minorEastAsia" w:hAnsiTheme="minorHAnsi"/>
          <w:lang w:eastAsia="en-AU"/>
        </w:rPr>
      </w:pPr>
      <w:hyperlink w:anchor="_Toc83627652" w:history="1">
        <w:r w:rsidR="00F119D2" w:rsidRPr="004C6DF8">
          <w:rPr>
            <w:rStyle w:val="Hyperlink"/>
          </w:rPr>
          <w:t>2.2.</w:t>
        </w:r>
        <w:r w:rsidR="00F119D2" w:rsidRPr="004C6DF8">
          <w:rPr>
            <w:rFonts w:asciiTheme="minorHAnsi" w:eastAsiaTheme="minorEastAsia" w:hAnsiTheme="minorHAnsi"/>
            <w:lang w:eastAsia="en-AU"/>
          </w:rPr>
          <w:tab/>
        </w:r>
        <w:r w:rsidR="00F119D2" w:rsidRPr="004C6DF8">
          <w:rPr>
            <w:rStyle w:val="Hyperlink"/>
          </w:rPr>
          <w:t>Scope of Proposed Code Amendment</w:t>
        </w:r>
        <w:r w:rsidR="00F119D2" w:rsidRPr="004C6DF8">
          <w:rPr>
            <w:webHidden/>
          </w:rPr>
          <w:tab/>
        </w:r>
        <w:r w:rsidR="00F119D2" w:rsidRPr="004C6DF8">
          <w:rPr>
            <w:webHidden/>
          </w:rPr>
          <w:fldChar w:fldCharType="begin"/>
        </w:r>
        <w:r w:rsidR="00F119D2" w:rsidRPr="004C6DF8">
          <w:rPr>
            <w:webHidden/>
          </w:rPr>
          <w:instrText xml:space="preserve"> PAGEREF _Toc83627652 \h </w:instrText>
        </w:r>
        <w:r w:rsidR="00F119D2" w:rsidRPr="004C6DF8">
          <w:rPr>
            <w:webHidden/>
          </w:rPr>
        </w:r>
        <w:r w:rsidR="00F119D2" w:rsidRPr="004C6DF8">
          <w:rPr>
            <w:webHidden/>
          </w:rPr>
          <w:fldChar w:fldCharType="separate"/>
        </w:r>
        <w:r w:rsidR="00F119D2" w:rsidRPr="004C6DF8">
          <w:rPr>
            <w:webHidden/>
          </w:rPr>
          <w:t>6</w:t>
        </w:r>
        <w:r w:rsidR="00F119D2" w:rsidRPr="004C6DF8">
          <w:rPr>
            <w:webHidden/>
          </w:rPr>
          <w:fldChar w:fldCharType="end"/>
        </w:r>
      </w:hyperlink>
    </w:p>
    <w:p w14:paraId="3A5B4817" w14:textId="77777777" w:rsidR="00F119D2" w:rsidRPr="004C6DF8" w:rsidRDefault="00B9576F">
      <w:pPr>
        <w:pStyle w:val="TOC1"/>
        <w:rPr>
          <w:rFonts w:asciiTheme="minorHAnsi" w:eastAsiaTheme="minorEastAsia" w:hAnsiTheme="minorHAnsi"/>
          <w:b w:val="0"/>
          <w:lang w:eastAsia="en-AU"/>
        </w:rPr>
      </w:pPr>
      <w:hyperlink w:anchor="_Toc83627653" w:history="1">
        <w:r w:rsidR="00F119D2" w:rsidRPr="004C6DF8">
          <w:rPr>
            <w:rStyle w:val="Hyperlink"/>
          </w:rPr>
          <w:t>3.</w:t>
        </w:r>
        <w:r w:rsidR="00F119D2" w:rsidRPr="004C6DF8">
          <w:rPr>
            <w:rFonts w:asciiTheme="minorHAnsi" w:eastAsiaTheme="minorEastAsia" w:hAnsiTheme="minorHAnsi"/>
            <w:b w:val="0"/>
            <w:lang w:eastAsia="en-AU"/>
          </w:rPr>
          <w:tab/>
        </w:r>
        <w:r w:rsidR="00F119D2" w:rsidRPr="004C6DF8">
          <w:rPr>
            <w:rStyle w:val="Hyperlink"/>
          </w:rPr>
          <w:t>STRATEGIC PLANNING OUTCOMES</w:t>
        </w:r>
        <w:r w:rsidR="00F119D2" w:rsidRPr="004C6DF8">
          <w:rPr>
            <w:webHidden/>
          </w:rPr>
          <w:tab/>
        </w:r>
        <w:r w:rsidR="00F119D2" w:rsidRPr="004C6DF8">
          <w:rPr>
            <w:webHidden/>
          </w:rPr>
          <w:fldChar w:fldCharType="begin"/>
        </w:r>
        <w:r w:rsidR="00F119D2" w:rsidRPr="004C6DF8">
          <w:rPr>
            <w:webHidden/>
          </w:rPr>
          <w:instrText xml:space="preserve"> PAGEREF _Toc83627653 \h </w:instrText>
        </w:r>
        <w:r w:rsidR="00F119D2" w:rsidRPr="004C6DF8">
          <w:rPr>
            <w:webHidden/>
          </w:rPr>
        </w:r>
        <w:r w:rsidR="00F119D2" w:rsidRPr="004C6DF8">
          <w:rPr>
            <w:webHidden/>
          </w:rPr>
          <w:fldChar w:fldCharType="separate"/>
        </w:r>
        <w:r w:rsidR="00F119D2" w:rsidRPr="004C6DF8">
          <w:rPr>
            <w:webHidden/>
          </w:rPr>
          <w:t>8</w:t>
        </w:r>
        <w:r w:rsidR="00F119D2" w:rsidRPr="004C6DF8">
          <w:rPr>
            <w:webHidden/>
          </w:rPr>
          <w:fldChar w:fldCharType="end"/>
        </w:r>
      </w:hyperlink>
    </w:p>
    <w:p w14:paraId="5AE97FCF" w14:textId="77777777" w:rsidR="00F119D2" w:rsidRPr="004C6DF8" w:rsidRDefault="00B9576F">
      <w:pPr>
        <w:pStyle w:val="TOC2"/>
        <w:rPr>
          <w:rFonts w:asciiTheme="minorHAnsi" w:eastAsiaTheme="minorEastAsia" w:hAnsiTheme="minorHAnsi"/>
          <w:lang w:eastAsia="en-AU"/>
        </w:rPr>
      </w:pPr>
      <w:hyperlink w:anchor="_Toc83627654" w:history="1">
        <w:r w:rsidR="00F119D2" w:rsidRPr="004C6DF8">
          <w:rPr>
            <w:rStyle w:val="Hyperlink"/>
          </w:rPr>
          <w:t>3.1.</w:t>
        </w:r>
        <w:r w:rsidR="00F119D2" w:rsidRPr="004C6DF8">
          <w:rPr>
            <w:rFonts w:asciiTheme="minorHAnsi" w:eastAsiaTheme="minorEastAsia" w:hAnsiTheme="minorHAnsi"/>
            <w:lang w:eastAsia="en-AU"/>
          </w:rPr>
          <w:tab/>
        </w:r>
        <w:r w:rsidR="00F119D2" w:rsidRPr="004C6DF8">
          <w:rPr>
            <w:rStyle w:val="Hyperlink"/>
          </w:rPr>
          <w:t>Summary of Strategic Planning Outcomes</w:t>
        </w:r>
        <w:r w:rsidR="00F119D2" w:rsidRPr="004C6DF8">
          <w:rPr>
            <w:webHidden/>
          </w:rPr>
          <w:tab/>
        </w:r>
        <w:r w:rsidR="00F119D2" w:rsidRPr="004C6DF8">
          <w:rPr>
            <w:webHidden/>
          </w:rPr>
          <w:fldChar w:fldCharType="begin"/>
        </w:r>
        <w:r w:rsidR="00F119D2" w:rsidRPr="004C6DF8">
          <w:rPr>
            <w:webHidden/>
          </w:rPr>
          <w:instrText xml:space="preserve"> PAGEREF _Toc83627654 \h </w:instrText>
        </w:r>
        <w:r w:rsidR="00F119D2" w:rsidRPr="004C6DF8">
          <w:rPr>
            <w:webHidden/>
          </w:rPr>
        </w:r>
        <w:r w:rsidR="00F119D2" w:rsidRPr="004C6DF8">
          <w:rPr>
            <w:webHidden/>
          </w:rPr>
          <w:fldChar w:fldCharType="separate"/>
        </w:r>
        <w:r w:rsidR="00F119D2" w:rsidRPr="004C6DF8">
          <w:rPr>
            <w:webHidden/>
          </w:rPr>
          <w:t>8</w:t>
        </w:r>
        <w:r w:rsidR="00F119D2" w:rsidRPr="004C6DF8">
          <w:rPr>
            <w:webHidden/>
          </w:rPr>
          <w:fldChar w:fldCharType="end"/>
        </w:r>
      </w:hyperlink>
    </w:p>
    <w:p w14:paraId="4AD8FFCA" w14:textId="77777777" w:rsidR="00F119D2" w:rsidRPr="004C6DF8" w:rsidRDefault="00B9576F">
      <w:pPr>
        <w:pStyle w:val="TOC2"/>
        <w:rPr>
          <w:rFonts w:asciiTheme="minorHAnsi" w:eastAsiaTheme="minorEastAsia" w:hAnsiTheme="minorHAnsi"/>
          <w:lang w:eastAsia="en-AU"/>
        </w:rPr>
      </w:pPr>
      <w:hyperlink w:anchor="_Toc83627655" w:history="1">
        <w:r w:rsidR="00F119D2" w:rsidRPr="004C6DF8">
          <w:rPr>
            <w:rStyle w:val="Hyperlink"/>
          </w:rPr>
          <w:t>3.2.</w:t>
        </w:r>
        <w:r w:rsidR="00F119D2" w:rsidRPr="004C6DF8">
          <w:rPr>
            <w:rFonts w:asciiTheme="minorHAnsi" w:eastAsiaTheme="minorEastAsia" w:hAnsiTheme="minorHAnsi"/>
            <w:lang w:eastAsia="en-AU"/>
          </w:rPr>
          <w:tab/>
        </w:r>
        <w:r w:rsidR="00F119D2" w:rsidRPr="004C6DF8">
          <w:rPr>
            <w:rStyle w:val="Hyperlink"/>
          </w:rPr>
          <w:t>Alignment with State Planning Policies</w:t>
        </w:r>
        <w:r w:rsidR="00F119D2" w:rsidRPr="004C6DF8">
          <w:rPr>
            <w:webHidden/>
          </w:rPr>
          <w:tab/>
        </w:r>
        <w:r w:rsidR="00F119D2" w:rsidRPr="004C6DF8">
          <w:rPr>
            <w:webHidden/>
          </w:rPr>
          <w:fldChar w:fldCharType="begin"/>
        </w:r>
        <w:r w:rsidR="00F119D2" w:rsidRPr="004C6DF8">
          <w:rPr>
            <w:webHidden/>
          </w:rPr>
          <w:instrText xml:space="preserve"> PAGEREF _Toc83627655 \h </w:instrText>
        </w:r>
        <w:r w:rsidR="00F119D2" w:rsidRPr="004C6DF8">
          <w:rPr>
            <w:webHidden/>
          </w:rPr>
        </w:r>
        <w:r w:rsidR="00F119D2" w:rsidRPr="004C6DF8">
          <w:rPr>
            <w:webHidden/>
          </w:rPr>
          <w:fldChar w:fldCharType="separate"/>
        </w:r>
        <w:r w:rsidR="00F119D2" w:rsidRPr="004C6DF8">
          <w:rPr>
            <w:webHidden/>
          </w:rPr>
          <w:t>8</w:t>
        </w:r>
        <w:r w:rsidR="00F119D2" w:rsidRPr="004C6DF8">
          <w:rPr>
            <w:webHidden/>
          </w:rPr>
          <w:fldChar w:fldCharType="end"/>
        </w:r>
      </w:hyperlink>
    </w:p>
    <w:p w14:paraId="01D9CF30" w14:textId="77777777" w:rsidR="00F119D2" w:rsidRPr="004C6DF8" w:rsidRDefault="00B9576F">
      <w:pPr>
        <w:pStyle w:val="TOC2"/>
        <w:rPr>
          <w:rFonts w:asciiTheme="minorHAnsi" w:eastAsiaTheme="minorEastAsia" w:hAnsiTheme="minorHAnsi"/>
          <w:lang w:eastAsia="en-AU"/>
        </w:rPr>
      </w:pPr>
      <w:hyperlink w:anchor="_Toc83627656" w:history="1">
        <w:r w:rsidR="00F119D2" w:rsidRPr="004C6DF8">
          <w:rPr>
            <w:rStyle w:val="Hyperlink"/>
          </w:rPr>
          <w:t>3.3.</w:t>
        </w:r>
        <w:r w:rsidR="00F119D2" w:rsidRPr="004C6DF8">
          <w:rPr>
            <w:rFonts w:asciiTheme="minorHAnsi" w:eastAsiaTheme="minorEastAsia" w:hAnsiTheme="minorHAnsi"/>
            <w:lang w:eastAsia="en-AU"/>
          </w:rPr>
          <w:tab/>
        </w:r>
        <w:r w:rsidR="00F119D2" w:rsidRPr="004C6DF8">
          <w:rPr>
            <w:rStyle w:val="Hyperlink"/>
          </w:rPr>
          <w:t>Alignment with Regional Plans</w:t>
        </w:r>
        <w:r w:rsidR="00F119D2" w:rsidRPr="004C6DF8">
          <w:rPr>
            <w:webHidden/>
          </w:rPr>
          <w:tab/>
        </w:r>
        <w:r w:rsidR="00F119D2" w:rsidRPr="004C6DF8">
          <w:rPr>
            <w:webHidden/>
          </w:rPr>
          <w:fldChar w:fldCharType="begin"/>
        </w:r>
        <w:r w:rsidR="00F119D2" w:rsidRPr="004C6DF8">
          <w:rPr>
            <w:webHidden/>
          </w:rPr>
          <w:instrText xml:space="preserve"> PAGEREF _Toc83627656 \h </w:instrText>
        </w:r>
        <w:r w:rsidR="00F119D2" w:rsidRPr="004C6DF8">
          <w:rPr>
            <w:webHidden/>
          </w:rPr>
        </w:r>
        <w:r w:rsidR="00F119D2" w:rsidRPr="004C6DF8">
          <w:rPr>
            <w:webHidden/>
          </w:rPr>
          <w:fldChar w:fldCharType="separate"/>
        </w:r>
        <w:r w:rsidR="00F119D2" w:rsidRPr="004C6DF8">
          <w:rPr>
            <w:webHidden/>
          </w:rPr>
          <w:t>9</w:t>
        </w:r>
        <w:r w:rsidR="00F119D2" w:rsidRPr="004C6DF8">
          <w:rPr>
            <w:webHidden/>
          </w:rPr>
          <w:fldChar w:fldCharType="end"/>
        </w:r>
      </w:hyperlink>
    </w:p>
    <w:p w14:paraId="1BEE2002" w14:textId="77777777" w:rsidR="00F119D2" w:rsidRPr="004C6DF8" w:rsidRDefault="00B9576F">
      <w:pPr>
        <w:pStyle w:val="TOC2"/>
        <w:rPr>
          <w:rFonts w:asciiTheme="minorHAnsi" w:eastAsiaTheme="minorEastAsia" w:hAnsiTheme="minorHAnsi"/>
          <w:lang w:eastAsia="en-AU"/>
        </w:rPr>
      </w:pPr>
      <w:hyperlink w:anchor="_Toc83627657" w:history="1">
        <w:r w:rsidR="00F119D2" w:rsidRPr="004C6DF8">
          <w:rPr>
            <w:rStyle w:val="Hyperlink"/>
          </w:rPr>
          <w:t>3.4.</w:t>
        </w:r>
        <w:r w:rsidR="00F119D2" w:rsidRPr="004C6DF8">
          <w:rPr>
            <w:rFonts w:asciiTheme="minorHAnsi" w:eastAsiaTheme="minorEastAsia" w:hAnsiTheme="minorHAnsi"/>
            <w:lang w:eastAsia="en-AU"/>
          </w:rPr>
          <w:tab/>
        </w:r>
        <w:r w:rsidR="00F119D2" w:rsidRPr="004C6DF8">
          <w:rPr>
            <w:rStyle w:val="Hyperlink"/>
          </w:rPr>
          <w:t>Alignment with Other Relevant Documents</w:t>
        </w:r>
        <w:r w:rsidR="00F119D2" w:rsidRPr="004C6DF8">
          <w:rPr>
            <w:webHidden/>
          </w:rPr>
          <w:tab/>
        </w:r>
        <w:r w:rsidR="00F119D2" w:rsidRPr="004C6DF8">
          <w:rPr>
            <w:webHidden/>
          </w:rPr>
          <w:fldChar w:fldCharType="begin"/>
        </w:r>
        <w:r w:rsidR="00F119D2" w:rsidRPr="004C6DF8">
          <w:rPr>
            <w:webHidden/>
          </w:rPr>
          <w:instrText xml:space="preserve"> PAGEREF _Toc83627657 \h </w:instrText>
        </w:r>
        <w:r w:rsidR="00F119D2" w:rsidRPr="004C6DF8">
          <w:rPr>
            <w:webHidden/>
          </w:rPr>
        </w:r>
        <w:r w:rsidR="00F119D2" w:rsidRPr="004C6DF8">
          <w:rPr>
            <w:webHidden/>
          </w:rPr>
          <w:fldChar w:fldCharType="separate"/>
        </w:r>
        <w:r w:rsidR="00F119D2" w:rsidRPr="004C6DF8">
          <w:rPr>
            <w:webHidden/>
          </w:rPr>
          <w:t>9</w:t>
        </w:r>
        <w:r w:rsidR="00F119D2" w:rsidRPr="004C6DF8">
          <w:rPr>
            <w:webHidden/>
          </w:rPr>
          <w:fldChar w:fldCharType="end"/>
        </w:r>
      </w:hyperlink>
    </w:p>
    <w:p w14:paraId="194EAFB8" w14:textId="77777777" w:rsidR="00F119D2" w:rsidRPr="004C6DF8" w:rsidRDefault="00B9576F">
      <w:pPr>
        <w:pStyle w:val="TOC1"/>
        <w:rPr>
          <w:rFonts w:asciiTheme="minorHAnsi" w:eastAsiaTheme="minorEastAsia" w:hAnsiTheme="minorHAnsi"/>
          <w:b w:val="0"/>
          <w:lang w:eastAsia="en-AU"/>
        </w:rPr>
      </w:pPr>
      <w:hyperlink w:anchor="_Toc83627658" w:history="1">
        <w:r w:rsidR="00F119D2" w:rsidRPr="004C6DF8">
          <w:rPr>
            <w:rStyle w:val="Hyperlink"/>
          </w:rPr>
          <w:t>4.</w:t>
        </w:r>
        <w:r w:rsidR="00F119D2" w:rsidRPr="004C6DF8">
          <w:rPr>
            <w:rFonts w:asciiTheme="minorHAnsi" w:eastAsiaTheme="minorEastAsia" w:hAnsiTheme="minorHAnsi"/>
            <w:b w:val="0"/>
            <w:lang w:eastAsia="en-AU"/>
          </w:rPr>
          <w:tab/>
        </w:r>
        <w:r w:rsidR="00F119D2" w:rsidRPr="004C6DF8">
          <w:rPr>
            <w:rStyle w:val="Hyperlink"/>
          </w:rPr>
          <w:t>INVESTIGATIONS AND ENGAGEMENT</w:t>
        </w:r>
        <w:r w:rsidR="00F119D2" w:rsidRPr="004C6DF8">
          <w:rPr>
            <w:webHidden/>
          </w:rPr>
          <w:tab/>
        </w:r>
        <w:r w:rsidR="00F119D2" w:rsidRPr="004C6DF8">
          <w:rPr>
            <w:webHidden/>
          </w:rPr>
          <w:fldChar w:fldCharType="begin"/>
        </w:r>
        <w:r w:rsidR="00F119D2" w:rsidRPr="004C6DF8">
          <w:rPr>
            <w:webHidden/>
          </w:rPr>
          <w:instrText xml:space="preserve"> PAGEREF _Toc83627658 \h </w:instrText>
        </w:r>
        <w:r w:rsidR="00F119D2" w:rsidRPr="004C6DF8">
          <w:rPr>
            <w:webHidden/>
          </w:rPr>
        </w:r>
        <w:r w:rsidR="00F119D2" w:rsidRPr="004C6DF8">
          <w:rPr>
            <w:webHidden/>
          </w:rPr>
          <w:fldChar w:fldCharType="separate"/>
        </w:r>
        <w:r w:rsidR="00F119D2" w:rsidRPr="004C6DF8">
          <w:rPr>
            <w:webHidden/>
          </w:rPr>
          <w:t>11</w:t>
        </w:r>
        <w:r w:rsidR="00F119D2" w:rsidRPr="004C6DF8">
          <w:rPr>
            <w:webHidden/>
          </w:rPr>
          <w:fldChar w:fldCharType="end"/>
        </w:r>
      </w:hyperlink>
    </w:p>
    <w:p w14:paraId="7AB7D8CB" w14:textId="77777777" w:rsidR="00F119D2" w:rsidRPr="004C6DF8" w:rsidRDefault="00B9576F">
      <w:pPr>
        <w:pStyle w:val="TOC2"/>
        <w:rPr>
          <w:rFonts w:asciiTheme="minorHAnsi" w:eastAsiaTheme="minorEastAsia" w:hAnsiTheme="minorHAnsi"/>
          <w:lang w:eastAsia="en-AU"/>
        </w:rPr>
      </w:pPr>
      <w:hyperlink w:anchor="_Toc83627659" w:history="1">
        <w:r w:rsidR="00F119D2" w:rsidRPr="004C6DF8">
          <w:rPr>
            <w:rStyle w:val="Hyperlink"/>
          </w:rPr>
          <w:t>4.1.</w:t>
        </w:r>
        <w:r w:rsidR="00F119D2" w:rsidRPr="004C6DF8">
          <w:rPr>
            <w:rFonts w:asciiTheme="minorHAnsi" w:eastAsiaTheme="minorEastAsia" w:hAnsiTheme="minorHAnsi"/>
            <w:lang w:eastAsia="en-AU"/>
          </w:rPr>
          <w:tab/>
        </w:r>
        <w:r w:rsidR="00F119D2" w:rsidRPr="004C6DF8">
          <w:rPr>
            <w:rStyle w:val="Hyperlink"/>
          </w:rPr>
          <w:t>Investigations Already Undertaken</w:t>
        </w:r>
        <w:r w:rsidR="00F119D2" w:rsidRPr="004C6DF8">
          <w:rPr>
            <w:webHidden/>
          </w:rPr>
          <w:tab/>
        </w:r>
        <w:r w:rsidR="00F119D2" w:rsidRPr="004C6DF8">
          <w:rPr>
            <w:webHidden/>
          </w:rPr>
          <w:fldChar w:fldCharType="begin"/>
        </w:r>
        <w:r w:rsidR="00F119D2" w:rsidRPr="004C6DF8">
          <w:rPr>
            <w:webHidden/>
          </w:rPr>
          <w:instrText xml:space="preserve"> PAGEREF _Toc83627659 \h </w:instrText>
        </w:r>
        <w:r w:rsidR="00F119D2" w:rsidRPr="004C6DF8">
          <w:rPr>
            <w:webHidden/>
          </w:rPr>
        </w:r>
        <w:r w:rsidR="00F119D2" w:rsidRPr="004C6DF8">
          <w:rPr>
            <w:webHidden/>
          </w:rPr>
          <w:fldChar w:fldCharType="separate"/>
        </w:r>
        <w:r w:rsidR="00F119D2" w:rsidRPr="004C6DF8">
          <w:rPr>
            <w:webHidden/>
          </w:rPr>
          <w:t>11</w:t>
        </w:r>
        <w:r w:rsidR="00F119D2" w:rsidRPr="004C6DF8">
          <w:rPr>
            <w:webHidden/>
          </w:rPr>
          <w:fldChar w:fldCharType="end"/>
        </w:r>
      </w:hyperlink>
    </w:p>
    <w:p w14:paraId="7A04D15D" w14:textId="77777777" w:rsidR="00F119D2" w:rsidRPr="004C6DF8" w:rsidRDefault="00B9576F">
      <w:pPr>
        <w:pStyle w:val="TOC2"/>
        <w:rPr>
          <w:rFonts w:asciiTheme="minorHAnsi" w:eastAsiaTheme="minorEastAsia" w:hAnsiTheme="minorHAnsi"/>
          <w:lang w:eastAsia="en-AU"/>
        </w:rPr>
      </w:pPr>
      <w:hyperlink w:anchor="_Toc83627660" w:history="1">
        <w:r w:rsidR="00F119D2" w:rsidRPr="004C6DF8">
          <w:rPr>
            <w:rStyle w:val="Hyperlink"/>
          </w:rPr>
          <w:t>4.2.</w:t>
        </w:r>
        <w:r w:rsidR="00F119D2" w:rsidRPr="004C6DF8">
          <w:rPr>
            <w:rFonts w:asciiTheme="minorHAnsi" w:eastAsiaTheme="minorEastAsia" w:hAnsiTheme="minorHAnsi"/>
            <w:lang w:eastAsia="en-AU"/>
          </w:rPr>
          <w:tab/>
        </w:r>
        <w:r w:rsidR="00F119D2" w:rsidRPr="004C6DF8">
          <w:rPr>
            <w:rStyle w:val="Hyperlink"/>
          </w:rPr>
          <w:t>Further Investigations Proposed</w:t>
        </w:r>
        <w:r w:rsidR="00F119D2" w:rsidRPr="004C6DF8">
          <w:rPr>
            <w:webHidden/>
          </w:rPr>
          <w:tab/>
        </w:r>
        <w:r w:rsidR="00F119D2" w:rsidRPr="004C6DF8">
          <w:rPr>
            <w:webHidden/>
          </w:rPr>
          <w:fldChar w:fldCharType="begin"/>
        </w:r>
        <w:r w:rsidR="00F119D2" w:rsidRPr="004C6DF8">
          <w:rPr>
            <w:webHidden/>
          </w:rPr>
          <w:instrText xml:space="preserve"> PAGEREF _Toc83627660 \h </w:instrText>
        </w:r>
        <w:r w:rsidR="00F119D2" w:rsidRPr="004C6DF8">
          <w:rPr>
            <w:webHidden/>
          </w:rPr>
        </w:r>
        <w:r w:rsidR="00F119D2" w:rsidRPr="004C6DF8">
          <w:rPr>
            <w:webHidden/>
          </w:rPr>
          <w:fldChar w:fldCharType="separate"/>
        </w:r>
        <w:r w:rsidR="00F119D2" w:rsidRPr="004C6DF8">
          <w:rPr>
            <w:webHidden/>
          </w:rPr>
          <w:t>11</w:t>
        </w:r>
        <w:r w:rsidR="00F119D2" w:rsidRPr="004C6DF8">
          <w:rPr>
            <w:webHidden/>
          </w:rPr>
          <w:fldChar w:fldCharType="end"/>
        </w:r>
      </w:hyperlink>
    </w:p>
    <w:p w14:paraId="25E0D319" w14:textId="77777777" w:rsidR="00F119D2" w:rsidRPr="004C6DF8" w:rsidRDefault="00B9576F">
      <w:pPr>
        <w:pStyle w:val="TOC2"/>
        <w:rPr>
          <w:rFonts w:asciiTheme="minorHAnsi" w:eastAsiaTheme="minorEastAsia" w:hAnsiTheme="minorHAnsi"/>
          <w:lang w:eastAsia="en-AU"/>
        </w:rPr>
      </w:pPr>
      <w:hyperlink w:anchor="_Toc83627661" w:history="1">
        <w:r w:rsidR="00F119D2" w:rsidRPr="004C6DF8">
          <w:rPr>
            <w:rStyle w:val="Hyperlink"/>
          </w:rPr>
          <w:t>4.3.</w:t>
        </w:r>
        <w:r w:rsidR="00F119D2" w:rsidRPr="004C6DF8">
          <w:rPr>
            <w:rFonts w:asciiTheme="minorHAnsi" w:eastAsiaTheme="minorEastAsia" w:hAnsiTheme="minorHAnsi"/>
            <w:lang w:eastAsia="en-AU"/>
          </w:rPr>
          <w:tab/>
        </w:r>
        <w:r w:rsidR="00F119D2" w:rsidRPr="004C6DF8">
          <w:rPr>
            <w:rStyle w:val="Hyperlink"/>
          </w:rPr>
          <w:t>Engagement Already Undertaken</w:t>
        </w:r>
        <w:r w:rsidR="00F119D2" w:rsidRPr="004C6DF8">
          <w:rPr>
            <w:webHidden/>
          </w:rPr>
          <w:tab/>
        </w:r>
        <w:r w:rsidR="00F119D2" w:rsidRPr="004C6DF8">
          <w:rPr>
            <w:webHidden/>
          </w:rPr>
          <w:fldChar w:fldCharType="begin"/>
        </w:r>
        <w:r w:rsidR="00F119D2" w:rsidRPr="004C6DF8">
          <w:rPr>
            <w:webHidden/>
          </w:rPr>
          <w:instrText xml:space="preserve"> PAGEREF _Toc83627661 \h </w:instrText>
        </w:r>
        <w:r w:rsidR="00F119D2" w:rsidRPr="004C6DF8">
          <w:rPr>
            <w:webHidden/>
          </w:rPr>
        </w:r>
        <w:r w:rsidR="00F119D2" w:rsidRPr="004C6DF8">
          <w:rPr>
            <w:webHidden/>
          </w:rPr>
          <w:fldChar w:fldCharType="separate"/>
        </w:r>
        <w:r w:rsidR="00F119D2" w:rsidRPr="004C6DF8">
          <w:rPr>
            <w:webHidden/>
          </w:rPr>
          <w:t>11</w:t>
        </w:r>
        <w:r w:rsidR="00F119D2" w:rsidRPr="004C6DF8">
          <w:rPr>
            <w:webHidden/>
          </w:rPr>
          <w:fldChar w:fldCharType="end"/>
        </w:r>
      </w:hyperlink>
    </w:p>
    <w:p w14:paraId="3D0F38BA" w14:textId="77777777" w:rsidR="00F119D2" w:rsidRPr="004C6DF8" w:rsidRDefault="00B9576F">
      <w:pPr>
        <w:pStyle w:val="TOC2"/>
        <w:rPr>
          <w:rFonts w:asciiTheme="minorHAnsi" w:eastAsiaTheme="minorEastAsia" w:hAnsiTheme="minorHAnsi"/>
          <w:lang w:eastAsia="en-AU"/>
        </w:rPr>
      </w:pPr>
      <w:hyperlink w:anchor="_Toc83627662" w:history="1">
        <w:r w:rsidR="00F119D2" w:rsidRPr="004C6DF8">
          <w:rPr>
            <w:rStyle w:val="Hyperlink"/>
          </w:rPr>
          <w:t>4.4.</w:t>
        </w:r>
        <w:r w:rsidR="00F119D2" w:rsidRPr="004C6DF8">
          <w:rPr>
            <w:rFonts w:asciiTheme="minorHAnsi" w:eastAsiaTheme="minorEastAsia" w:hAnsiTheme="minorHAnsi"/>
            <w:lang w:eastAsia="en-AU"/>
          </w:rPr>
          <w:tab/>
        </w:r>
        <w:r w:rsidR="00F119D2" w:rsidRPr="004C6DF8">
          <w:rPr>
            <w:rStyle w:val="Hyperlink"/>
          </w:rPr>
          <w:t>Further Engagement Proposed</w:t>
        </w:r>
        <w:r w:rsidR="00F119D2" w:rsidRPr="004C6DF8">
          <w:rPr>
            <w:webHidden/>
          </w:rPr>
          <w:tab/>
        </w:r>
        <w:r w:rsidR="00F119D2" w:rsidRPr="004C6DF8">
          <w:rPr>
            <w:webHidden/>
          </w:rPr>
          <w:fldChar w:fldCharType="begin"/>
        </w:r>
        <w:r w:rsidR="00F119D2" w:rsidRPr="004C6DF8">
          <w:rPr>
            <w:webHidden/>
          </w:rPr>
          <w:instrText xml:space="preserve"> PAGEREF _Toc83627662 \h </w:instrText>
        </w:r>
        <w:r w:rsidR="00F119D2" w:rsidRPr="004C6DF8">
          <w:rPr>
            <w:webHidden/>
          </w:rPr>
        </w:r>
        <w:r w:rsidR="00F119D2" w:rsidRPr="004C6DF8">
          <w:rPr>
            <w:webHidden/>
          </w:rPr>
          <w:fldChar w:fldCharType="separate"/>
        </w:r>
        <w:r w:rsidR="00F119D2" w:rsidRPr="004C6DF8">
          <w:rPr>
            <w:webHidden/>
          </w:rPr>
          <w:t>12</w:t>
        </w:r>
        <w:r w:rsidR="00F119D2" w:rsidRPr="004C6DF8">
          <w:rPr>
            <w:webHidden/>
          </w:rPr>
          <w:fldChar w:fldCharType="end"/>
        </w:r>
      </w:hyperlink>
    </w:p>
    <w:p w14:paraId="0C001ED3" w14:textId="77777777" w:rsidR="00F119D2" w:rsidRPr="004C6DF8" w:rsidRDefault="00B9576F">
      <w:pPr>
        <w:pStyle w:val="TOC1"/>
        <w:rPr>
          <w:rFonts w:asciiTheme="minorHAnsi" w:eastAsiaTheme="minorEastAsia" w:hAnsiTheme="minorHAnsi"/>
          <w:b w:val="0"/>
          <w:lang w:eastAsia="en-AU"/>
        </w:rPr>
      </w:pPr>
      <w:hyperlink w:anchor="_Toc83627663" w:history="1">
        <w:r w:rsidR="00F119D2" w:rsidRPr="004C6DF8">
          <w:rPr>
            <w:rStyle w:val="Hyperlink"/>
          </w:rPr>
          <w:t>5.</w:t>
        </w:r>
        <w:r w:rsidR="00F119D2" w:rsidRPr="004C6DF8">
          <w:rPr>
            <w:rFonts w:asciiTheme="minorHAnsi" w:eastAsiaTheme="minorEastAsia" w:hAnsiTheme="minorHAnsi"/>
            <w:b w:val="0"/>
            <w:lang w:eastAsia="en-AU"/>
          </w:rPr>
          <w:tab/>
        </w:r>
        <w:r w:rsidR="00F119D2" w:rsidRPr="004C6DF8">
          <w:rPr>
            <w:rStyle w:val="Hyperlink"/>
          </w:rPr>
          <w:t>CODE AMENDMENT PROCESS</w:t>
        </w:r>
        <w:r w:rsidR="00F119D2" w:rsidRPr="004C6DF8">
          <w:rPr>
            <w:webHidden/>
          </w:rPr>
          <w:tab/>
        </w:r>
        <w:r w:rsidR="00F119D2" w:rsidRPr="004C6DF8">
          <w:rPr>
            <w:webHidden/>
          </w:rPr>
          <w:fldChar w:fldCharType="begin"/>
        </w:r>
        <w:r w:rsidR="00F119D2" w:rsidRPr="004C6DF8">
          <w:rPr>
            <w:webHidden/>
          </w:rPr>
          <w:instrText xml:space="preserve"> PAGEREF _Toc83627663 \h </w:instrText>
        </w:r>
        <w:r w:rsidR="00F119D2" w:rsidRPr="004C6DF8">
          <w:rPr>
            <w:webHidden/>
          </w:rPr>
        </w:r>
        <w:r w:rsidR="00F119D2" w:rsidRPr="004C6DF8">
          <w:rPr>
            <w:webHidden/>
          </w:rPr>
          <w:fldChar w:fldCharType="separate"/>
        </w:r>
        <w:r w:rsidR="00F119D2" w:rsidRPr="004C6DF8">
          <w:rPr>
            <w:webHidden/>
          </w:rPr>
          <w:t>13</w:t>
        </w:r>
        <w:r w:rsidR="00F119D2" w:rsidRPr="004C6DF8">
          <w:rPr>
            <w:webHidden/>
          </w:rPr>
          <w:fldChar w:fldCharType="end"/>
        </w:r>
      </w:hyperlink>
    </w:p>
    <w:p w14:paraId="7BAB43AA" w14:textId="77777777" w:rsidR="00F119D2" w:rsidRPr="004C6DF8" w:rsidRDefault="00B9576F">
      <w:pPr>
        <w:pStyle w:val="TOC2"/>
        <w:rPr>
          <w:rFonts w:asciiTheme="minorHAnsi" w:eastAsiaTheme="minorEastAsia" w:hAnsiTheme="minorHAnsi"/>
          <w:lang w:eastAsia="en-AU"/>
        </w:rPr>
      </w:pPr>
      <w:hyperlink w:anchor="_Toc83627664" w:history="1">
        <w:r w:rsidR="00F119D2" w:rsidRPr="004C6DF8">
          <w:rPr>
            <w:rStyle w:val="Hyperlink"/>
          </w:rPr>
          <w:t>5.1.</w:t>
        </w:r>
        <w:r w:rsidR="00F119D2" w:rsidRPr="004C6DF8">
          <w:rPr>
            <w:rFonts w:asciiTheme="minorHAnsi" w:eastAsiaTheme="minorEastAsia" w:hAnsiTheme="minorHAnsi"/>
            <w:lang w:eastAsia="en-AU"/>
          </w:rPr>
          <w:tab/>
        </w:r>
        <w:r w:rsidR="00F119D2" w:rsidRPr="004C6DF8">
          <w:rPr>
            <w:rStyle w:val="Hyperlink"/>
          </w:rPr>
          <w:t>Engagement Plan</w:t>
        </w:r>
        <w:r w:rsidR="00F119D2" w:rsidRPr="004C6DF8">
          <w:rPr>
            <w:webHidden/>
          </w:rPr>
          <w:tab/>
        </w:r>
        <w:r w:rsidR="00F119D2" w:rsidRPr="004C6DF8">
          <w:rPr>
            <w:webHidden/>
          </w:rPr>
          <w:fldChar w:fldCharType="begin"/>
        </w:r>
        <w:r w:rsidR="00F119D2" w:rsidRPr="004C6DF8">
          <w:rPr>
            <w:webHidden/>
          </w:rPr>
          <w:instrText xml:space="preserve"> PAGEREF _Toc83627664 \h </w:instrText>
        </w:r>
        <w:r w:rsidR="00F119D2" w:rsidRPr="004C6DF8">
          <w:rPr>
            <w:webHidden/>
          </w:rPr>
        </w:r>
        <w:r w:rsidR="00F119D2" w:rsidRPr="004C6DF8">
          <w:rPr>
            <w:webHidden/>
          </w:rPr>
          <w:fldChar w:fldCharType="separate"/>
        </w:r>
        <w:r w:rsidR="00F119D2" w:rsidRPr="004C6DF8">
          <w:rPr>
            <w:webHidden/>
          </w:rPr>
          <w:t>13</w:t>
        </w:r>
        <w:r w:rsidR="00F119D2" w:rsidRPr="004C6DF8">
          <w:rPr>
            <w:webHidden/>
          </w:rPr>
          <w:fldChar w:fldCharType="end"/>
        </w:r>
      </w:hyperlink>
    </w:p>
    <w:p w14:paraId="744FC7BE" w14:textId="77777777" w:rsidR="00F119D2" w:rsidRPr="004C6DF8" w:rsidRDefault="00B9576F">
      <w:pPr>
        <w:pStyle w:val="TOC2"/>
        <w:rPr>
          <w:rFonts w:asciiTheme="minorHAnsi" w:eastAsiaTheme="minorEastAsia" w:hAnsiTheme="minorHAnsi"/>
          <w:lang w:eastAsia="en-AU"/>
        </w:rPr>
      </w:pPr>
      <w:hyperlink w:anchor="_Toc83627665" w:history="1">
        <w:r w:rsidR="00F119D2" w:rsidRPr="004C6DF8">
          <w:rPr>
            <w:rStyle w:val="Hyperlink"/>
          </w:rPr>
          <w:t>5.2.</w:t>
        </w:r>
        <w:r w:rsidR="00F119D2" w:rsidRPr="004C6DF8">
          <w:rPr>
            <w:rFonts w:asciiTheme="minorHAnsi" w:eastAsiaTheme="minorEastAsia" w:hAnsiTheme="minorHAnsi"/>
            <w:lang w:eastAsia="en-AU"/>
          </w:rPr>
          <w:tab/>
        </w:r>
        <w:r w:rsidR="00F119D2" w:rsidRPr="004C6DF8">
          <w:rPr>
            <w:rStyle w:val="Hyperlink"/>
          </w:rPr>
          <w:t>Engagement Report</w:t>
        </w:r>
        <w:r w:rsidR="00F119D2" w:rsidRPr="004C6DF8">
          <w:rPr>
            <w:webHidden/>
          </w:rPr>
          <w:tab/>
        </w:r>
        <w:r w:rsidR="00F119D2" w:rsidRPr="004C6DF8">
          <w:rPr>
            <w:webHidden/>
          </w:rPr>
          <w:fldChar w:fldCharType="begin"/>
        </w:r>
        <w:r w:rsidR="00F119D2" w:rsidRPr="004C6DF8">
          <w:rPr>
            <w:webHidden/>
          </w:rPr>
          <w:instrText xml:space="preserve"> PAGEREF _Toc83627665 \h </w:instrText>
        </w:r>
        <w:r w:rsidR="00F119D2" w:rsidRPr="004C6DF8">
          <w:rPr>
            <w:webHidden/>
          </w:rPr>
        </w:r>
        <w:r w:rsidR="00F119D2" w:rsidRPr="004C6DF8">
          <w:rPr>
            <w:webHidden/>
          </w:rPr>
          <w:fldChar w:fldCharType="separate"/>
        </w:r>
        <w:r w:rsidR="00F119D2" w:rsidRPr="004C6DF8">
          <w:rPr>
            <w:webHidden/>
          </w:rPr>
          <w:t>13</w:t>
        </w:r>
        <w:r w:rsidR="00F119D2" w:rsidRPr="004C6DF8">
          <w:rPr>
            <w:webHidden/>
          </w:rPr>
          <w:fldChar w:fldCharType="end"/>
        </w:r>
      </w:hyperlink>
    </w:p>
    <w:p w14:paraId="33AEAEF2" w14:textId="77777777" w:rsidR="00F119D2" w:rsidRPr="004C6DF8" w:rsidRDefault="00B9576F">
      <w:pPr>
        <w:pStyle w:val="TOC2"/>
        <w:rPr>
          <w:rFonts w:asciiTheme="minorHAnsi" w:eastAsiaTheme="minorEastAsia" w:hAnsiTheme="minorHAnsi"/>
          <w:lang w:eastAsia="en-AU"/>
        </w:rPr>
      </w:pPr>
      <w:hyperlink w:anchor="_Toc83627666" w:history="1">
        <w:r w:rsidR="00F119D2" w:rsidRPr="004C6DF8">
          <w:rPr>
            <w:rStyle w:val="Hyperlink"/>
          </w:rPr>
          <w:t>5.3.</w:t>
        </w:r>
        <w:r w:rsidR="00F119D2" w:rsidRPr="004C6DF8">
          <w:rPr>
            <w:rFonts w:asciiTheme="minorHAnsi" w:eastAsiaTheme="minorEastAsia" w:hAnsiTheme="minorHAnsi"/>
            <w:lang w:eastAsia="en-AU"/>
          </w:rPr>
          <w:tab/>
        </w:r>
        <w:r w:rsidR="00F119D2" w:rsidRPr="004C6DF8">
          <w:rPr>
            <w:rStyle w:val="Hyperlink"/>
          </w:rPr>
          <w:t>Code Amendment Timetable</w:t>
        </w:r>
        <w:r w:rsidR="00F119D2" w:rsidRPr="004C6DF8">
          <w:rPr>
            <w:webHidden/>
          </w:rPr>
          <w:tab/>
        </w:r>
        <w:r w:rsidR="00F119D2" w:rsidRPr="004C6DF8">
          <w:rPr>
            <w:webHidden/>
          </w:rPr>
          <w:fldChar w:fldCharType="begin"/>
        </w:r>
        <w:r w:rsidR="00F119D2" w:rsidRPr="004C6DF8">
          <w:rPr>
            <w:webHidden/>
          </w:rPr>
          <w:instrText xml:space="preserve"> PAGEREF _Toc83627666 \h </w:instrText>
        </w:r>
        <w:r w:rsidR="00F119D2" w:rsidRPr="004C6DF8">
          <w:rPr>
            <w:webHidden/>
          </w:rPr>
        </w:r>
        <w:r w:rsidR="00F119D2" w:rsidRPr="004C6DF8">
          <w:rPr>
            <w:webHidden/>
          </w:rPr>
          <w:fldChar w:fldCharType="separate"/>
        </w:r>
        <w:r w:rsidR="00F119D2" w:rsidRPr="004C6DF8">
          <w:rPr>
            <w:webHidden/>
          </w:rPr>
          <w:t>13</w:t>
        </w:r>
        <w:r w:rsidR="00F119D2" w:rsidRPr="004C6DF8">
          <w:rPr>
            <w:webHidden/>
          </w:rPr>
          <w:fldChar w:fldCharType="end"/>
        </w:r>
      </w:hyperlink>
    </w:p>
    <w:p w14:paraId="4F7A5B8C" w14:textId="77777777" w:rsidR="00F119D2" w:rsidRPr="004C6DF8" w:rsidRDefault="00B9576F">
      <w:pPr>
        <w:pStyle w:val="TOC1"/>
        <w:rPr>
          <w:rFonts w:asciiTheme="minorHAnsi" w:eastAsiaTheme="minorEastAsia" w:hAnsiTheme="minorHAnsi"/>
          <w:b w:val="0"/>
          <w:lang w:eastAsia="en-AU"/>
        </w:rPr>
      </w:pPr>
      <w:hyperlink w:anchor="_Toc83627667" w:history="1">
        <w:r w:rsidR="00F119D2" w:rsidRPr="004C6DF8">
          <w:rPr>
            <w:rStyle w:val="Hyperlink"/>
          </w:rPr>
          <w:t>ATTACHMENT A</w:t>
        </w:r>
        <w:r w:rsidR="00F119D2" w:rsidRPr="004C6DF8">
          <w:rPr>
            <w:webHidden/>
          </w:rPr>
          <w:tab/>
        </w:r>
        <w:r w:rsidR="00F119D2" w:rsidRPr="004C6DF8">
          <w:rPr>
            <w:webHidden/>
          </w:rPr>
          <w:fldChar w:fldCharType="begin"/>
        </w:r>
        <w:r w:rsidR="00F119D2" w:rsidRPr="004C6DF8">
          <w:rPr>
            <w:webHidden/>
          </w:rPr>
          <w:instrText xml:space="preserve"> PAGEREF _Toc83627667 \h </w:instrText>
        </w:r>
        <w:r w:rsidR="00F119D2" w:rsidRPr="004C6DF8">
          <w:rPr>
            <w:webHidden/>
          </w:rPr>
        </w:r>
        <w:r w:rsidR="00F119D2" w:rsidRPr="004C6DF8">
          <w:rPr>
            <w:webHidden/>
          </w:rPr>
          <w:fldChar w:fldCharType="separate"/>
        </w:r>
        <w:r w:rsidR="00F119D2" w:rsidRPr="004C6DF8">
          <w:rPr>
            <w:webHidden/>
          </w:rPr>
          <w:t>15</w:t>
        </w:r>
        <w:r w:rsidR="00F119D2" w:rsidRPr="004C6DF8">
          <w:rPr>
            <w:webHidden/>
          </w:rPr>
          <w:fldChar w:fldCharType="end"/>
        </w:r>
      </w:hyperlink>
    </w:p>
    <w:p w14:paraId="2416D756" w14:textId="77777777" w:rsidR="00F119D2" w:rsidRPr="004C6DF8" w:rsidRDefault="00B9576F">
      <w:pPr>
        <w:pStyle w:val="TOC2"/>
        <w:rPr>
          <w:rFonts w:asciiTheme="minorHAnsi" w:eastAsiaTheme="minorEastAsia" w:hAnsiTheme="minorHAnsi"/>
          <w:lang w:eastAsia="en-AU"/>
        </w:rPr>
      </w:pPr>
      <w:hyperlink w:anchor="_Toc83627668" w:history="1">
        <w:r w:rsidR="00F119D2" w:rsidRPr="004C6DF8">
          <w:rPr>
            <w:rStyle w:val="Hyperlink"/>
          </w:rPr>
          <w:t>Map of Affected Area</w:t>
        </w:r>
        <w:r w:rsidR="00F119D2" w:rsidRPr="004C6DF8">
          <w:rPr>
            <w:webHidden/>
          </w:rPr>
          <w:tab/>
        </w:r>
        <w:r w:rsidR="00F119D2" w:rsidRPr="004C6DF8">
          <w:rPr>
            <w:webHidden/>
          </w:rPr>
          <w:fldChar w:fldCharType="begin"/>
        </w:r>
        <w:r w:rsidR="00F119D2" w:rsidRPr="004C6DF8">
          <w:rPr>
            <w:webHidden/>
          </w:rPr>
          <w:instrText xml:space="preserve"> PAGEREF _Toc83627668 \h </w:instrText>
        </w:r>
        <w:r w:rsidR="00F119D2" w:rsidRPr="004C6DF8">
          <w:rPr>
            <w:webHidden/>
          </w:rPr>
        </w:r>
        <w:r w:rsidR="00F119D2" w:rsidRPr="004C6DF8">
          <w:rPr>
            <w:webHidden/>
          </w:rPr>
          <w:fldChar w:fldCharType="separate"/>
        </w:r>
        <w:r w:rsidR="00F119D2" w:rsidRPr="004C6DF8">
          <w:rPr>
            <w:webHidden/>
          </w:rPr>
          <w:t>15</w:t>
        </w:r>
        <w:r w:rsidR="00F119D2" w:rsidRPr="004C6DF8">
          <w:rPr>
            <w:webHidden/>
          </w:rPr>
          <w:fldChar w:fldCharType="end"/>
        </w:r>
      </w:hyperlink>
    </w:p>
    <w:p w14:paraId="1B4FD10A" w14:textId="77777777" w:rsidR="00F119D2" w:rsidRPr="004C6DF8" w:rsidRDefault="00B9576F">
      <w:pPr>
        <w:pStyle w:val="TOC1"/>
        <w:rPr>
          <w:rFonts w:asciiTheme="minorHAnsi" w:eastAsiaTheme="minorEastAsia" w:hAnsiTheme="minorHAnsi"/>
          <w:b w:val="0"/>
          <w:lang w:eastAsia="en-AU"/>
        </w:rPr>
      </w:pPr>
      <w:hyperlink w:anchor="_Toc83627669" w:history="1">
        <w:r w:rsidR="00F119D2" w:rsidRPr="004C6DF8">
          <w:rPr>
            <w:rStyle w:val="Hyperlink"/>
          </w:rPr>
          <w:t>ATTACHMENT B</w:t>
        </w:r>
        <w:r w:rsidR="00F119D2" w:rsidRPr="004C6DF8">
          <w:rPr>
            <w:webHidden/>
          </w:rPr>
          <w:tab/>
        </w:r>
        <w:r w:rsidR="00F119D2" w:rsidRPr="004C6DF8">
          <w:rPr>
            <w:webHidden/>
          </w:rPr>
          <w:fldChar w:fldCharType="begin"/>
        </w:r>
        <w:r w:rsidR="00F119D2" w:rsidRPr="004C6DF8">
          <w:rPr>
            <w:webHidden/>
          </w:rPr>
          <w:instrText xml:space="preserve"> PAGEREF _Toc83627669 \h </w:instrText>
        </w:r>
        <w:r w:rsidR="00F119D2" w:rsidRPr="004C6DF8">
          <w:rPr>
            <w:webHidden/>
          </w:rPr>
        </w:r>
        <w:r w:rsidR="00F119D2" w:rsidRPr="004C6DF8">
          <w:rPr>
            <w:webHidden/>
          </w:rPr>
          <w:fldChar w:fldCharType="separate"/>
        </w:r>
        <w:r w:rsidR="00F119D2" w:rsidRPr="004C6DF8">
          <w:rPr>
            <w:webHidden/>
          </w:rPr>
          <w:t>16</w:t>
        </w:r>
        <w:r w:rsidR="00F119D2" w:rsidRPr="004C6DF8">
          <w:rPr>
            <w:webHidden/>
          </w:rPr>
          <w:fldChar w:fldCharType="end"/>
        </w:r>
      </w:hyperlink>
    </w:p>
    <w:p w14:paraId="60133B75" w14:textId="77777777" w:rsidR="00F119D2" w:rsidRPr="004C6DF8" w:rsidRDefault="00B9576F">
      <w:pPr>
        <w:pStyle w:val="TOC2"/>
        <w:rPr>
          <w:rFonts w:asciiTheme="minorHAnsi" w:eastAsiaTheme="minorEastAsia" w:hAnsiTheme="minorHAnsi"/>
          <w:lang w:eastAsia="en-AU"/>
        </w:rPr>
      </w:pPr>
      <w:hyperlink w:anchor="_Toc83627670" w:history="1">
        <w:r w:rsidR="00F119D2" w:rsidRPr="004C6DF8">
          <w:rPr>
            <w:rStyle w:val="Hyperlink"/>
          </w:rPr>
          <w:t>Timetable for Code Amendment by Proponent</w:t>
        </w:r>
        <w:r w:rsidR="00F119D2" w:rsidRPr="004C6DF8">
          <w:rPr>
            <w:webHidden/>
          </w:rPr>
          <w:tab/>
        </w:r>
        <w:r w:rsidR="00F119D2" w:rsidRPr="004C6DF8">
          <w:rPr>
            <w:webHidden/>
          </w:rPr>
          <w:fldChar w:fldCharType="begin"/>
        </w:r>
        <w:r w:rsidR="00F119D2" w:rsidRPr="004C6DF8">
          <w:rPr>
            <w:webHidden/>
          </w:rPr>
          <w:instrText xml:space="preserve"> PAGEREF _Toc83627670 \h </w:instrText>
        </w:r>
        <w:r w:rsidR="00F119D2" w:rsidRPr="004C6DF8">
          <w:rPr>
            <w:webHidden/>
          </w:rPr>
        </w:r>
        <w:r w:rsidR="00F119D2" w:rsidRPr="004C6DF8">
          <w:rPr>
            <w:webHidden/>
          </w:rPr>
          <w:fldChar w:fldCharType="separate"/>
        </w:r>
        <w:r w:rsidR="00F119D2" w:rsidRPr="004C6DF8">
          <w:rPr>
            <w:webHidden/>
          </w:rPr>
          <w:t>16</w:t>
        </w:r>
        <w:r w:rsidR="00F119D2" w:rsidRPr="004C6DF8">
          <w:rPr>
            <w:webHidden/>
          </w:rPr>
          <w:fldChar w:fldCharType="end"/>
        </w:r>
      </w:hyperlink>
    </w:p>
    <w:p w14:paraId="08414387" w14:textId="21A9BF69" w:rsidR="004D267F" w:rsidRPr="004C6DF8" w:rsidRDefault="0043138E" w:rsidP="004D267F">
      <w:r w:rsidRPr="004C6DF8">
        <w:fldChar w:fldCharType="end"/>
      </w:r>
    </w:p>
    <w:p w14:paraId="056CEC7B" w14:textId="3EAB3CD2" w:rsidR="00A27D49" w:rsidRPr="004C6DF8" w:rsidRDefault="00A27D49" w:rsidP="00FF4D8C">
      <w:pPr>
        <w:tabs>
          <w:tab w:val="clear" w:pos="567"/>
          <w:tab w:val="clear" w:pos="1418"/>
          <w:tab w:val="clear" w:pos="1985"/>
          <w:tab w:val="left" w:pos="425"/>
          <w:tab w:val="left" w:pos="851"/>
          <w:tab w:val="left" w:pos="1276"/>
        </w:tabs>
        <w:rPr>
          <w:rFonts w:cs="Arial"/>
          <w:b/>
          <w:sz w:val="28"/>
          <w:szCs w:val="28"/>
        </w:rPr>
      </w:pPr>
      <w:r w:rsidRPr="004C6DF8">
        <w:rPr>
          <w:rFonts w:cs="Arial"/>
          <w:b/>
          <w:sz w:val="28"/>
          <w:szCs w:val="28"/>
        </w:rPr>
        <w:br w:type="page"/>
      </w:r>
    </w:p>
    <w:p w14:paraId="2FF9424E" w14:textId="51946C42" w:rsidR="006A1BCD" w:rsidRPr="004C6DF8" w:rsidRDefault="00507029" w:rsidP="00B55174">
      <w:pPr>
        <w:pStyle w:val="Heading1"/>
      </w:pPr>
      <w:bookmarkStart w:id="0" w:name="_Toc81296790"/>
      <w:bookmarkStart w:id="1" w:name="_Toc83627647"/>
      <w:r w:rsidRPr="004C6DF8">
        <w:lastRenderedPageBreak/>
        <w:t>INTRODUCTION</w:t>
      </w:r>
      <w:bookmarkEnd w:id="0"/>
      <w:bookmarkEnd w:id="1"/>
    </w:p>
    <w:p w14:paraId="0855B1CF" w14:textId="658F4182" w:rsidR="003F2171" w:rsidRPr="004C6DF8" w:rsidRDefault="003F2171" w:rsidP="00CB1927">
      <w:r w:rsidRPr="004C6DF8">
        <w:t>T</w:t>
      </w:r>
      <w:r w:rsidR="00F90D0D" w:rsidRPr="004C6DF8">
        <w:t xml:space="preserve">he </w:t>
      </w:r>
      <w:r w:rsidRPr="004C6DF8">
        <w:t>Proponent is</w:t>
      </w:r>
      <w:r w:rsidR="00F90D0D" w:rsidRPr="004C6DF8">
        <w:t xml:space="preserve"> proposing</w:t>
      </w:r>
      <w:r w:rsidRPr="004C6DF8">
        <w:t xml:space="preserve"> to initiate</w:t>
      </w:r>
      <w:r w:rsidR="00F90D0D" w:rsidRPr="004C6DF8">
        <w:t xml:space="preserve"> a</w:t>
      </w:r>
      <w:r w:rsidRPr="004C6DF8">
        <w:t xml:space="preserve">n amendment </w:t>
      </w:r>
      <w:r w:rsidR="00EB0A4B" w:rsidRPr="004C6DF8">
        <w:t xml:space="preserve">to the Planning and Design Code (the Code Amendment) as it </w:t>
      </w:r>
      <w:r w:rsidRPr="004C6DF8">
        <w:t>relates to land located at</w:t>
      </w:r>
      <w:r w:rsidR="00F90D0D" w:rsidRPr="004C6DF8">
        <w:t xml:space="preserve"> </w:t>
      </w:r>
      <w:r w:rsidR="00EC1186" w:rsidRPr="004C6DF8">
        <w:rPr>
          <w:rFonts w:eastAsiaTheme="majorEastAsia"/>
          <w:i/>
          <w:shd w:val="clear" w:color="auto" w:fill="D9D9D9" w:themeFill="background1" w:themeFillShade="D9"/>
        </w:rPr>
        <w:t>[</w:t>
      </w:r>
      <w:r w:rsidR="00F90D0D" w:rsidRPr="004C6DF8">
        <w:rPr>
          <w:rFonts w:eastAsiaTheme="majorEastAsia"/>
          <w:i/>
          <w:shd w:val="clear" w:color="auto" w:fill="D9D9D9" w:themeFill="background1" w:themeFillShade="D9"/>
        </w:rPr>
        <w:t>insert address</w:t>
      </w:r>
      <w:r w:rsidR="00AE5F1E" w:rsidRPr="004C6DF8">
        <w:rPr>
          <w:rFonts w:eastAsiaTheme="majorEastAsia"/>
          <w:i/>
          <w:shd w:val="clear" w:color="auto" w:fill="D9D9D9" w:themeFill="background1" w:themeFillShade="D9"/>
        </w:rPr>
        <w:t>/description</w:t>
      </w:r>
      <w:r w:rsidR="00EC1186" w:rsidRPr="004C6DF8">
        <w:rPr>
          <w:rFonts w:eastAsiaTheme="majorEastAsia"/>
          <w:i/>
          <w:shd w:val="clear" w:color="auto" w:fill="D9D9D9" w:themeFill="background1" w:themeFillShade="D9"/>
        </w:rPr>
        <w:t>]</w:t>
      </w:r>
      <w:r w:rsidR="00EB0A4B" w:rsidRPr="004C6DF8">
        <w:rPr>
          <w:rFonts w:eastAsiaTheme="majorEastAsia"/>
          <w:i/>
        </w:rPr>
        <w:t xml:space="preserve"> </w:t>
      </w:r>
      <w:r w:rsidR="00EB0A4B" w:rsidRPr="004C6DF8">
        <w:t>(the Affected Area)</w:t>
      </w:r>
      <w:r w:rsidR="00336531" w:rsidRPr="004C6DF8">
        <w:t>.</w:t>
      </w:r>
    </w:p>
    <w:p w14:paraId="7D22E098" w14:textId="49EFEF33" w:rsidR="00EC1186" w:rsidRPr="004C6DF8" w:rsidRDefault="00EC1186" w:rsidP="00CB1927">
      <w:r w:rsidRPr="004C6DF8">
        <w:t xml:space="preserve">The purpose of this Proposal to Initiate is to seek approval of the Minister for Planning (the Minister) to initiate the Code Amendment under section 73(2)(b) of the </w:t>
      </w:r>
      <w:r w:rsidRPr="004C6DF8">
        <w:rPr>
          <w:i/>
        </w:rPr>
        <w:t xml:space="preserve">Planning, Development and Infrastructure Act 2016 </w:t>
      </w:r>
      <w:r w:rsidRPr="004C6DF8">
        <w:t xml:space="preserve">(the Act). </w:t>
      </w:r>
    </w:p>
    <w:p w14:paraId="5E6A3510" w14:textId="140CE255" w:rsidR="00E63D2B" w:rsidRPr="004C6DF8" w:rsidRDefault="00EB0A4B" w:rsidP="00CB1927">
      <w:r w:rsidRPr="004C6DF8">
        <w:t>The Proponent is</w:t>
      </w:r>
      <w:r w:rsidR="00672C2B" w:rsidRPr="004C6DF8">
        <w:t xml:space="preserve"> the</w:t>
      </w:r>
      <w:r w:rsidRPr="004C6DF8">
        <w:t xml:space="preserve"> </w:t>
      </w:r>
      <w:r w:rsidR="00E335C2" w:rsidRPr="004C6DF8">
        <w:rPr>
          <w:rFonts w:eastAsiaTheme="majorEastAsia"/>
          <w:i/>
          <w:shd w:val="clear" w:color="auto" w:fill="D9D9D9" w:themeFill="background1" w:themeFillShade="D9"/>
        </w:rPr>
        <w:t xml:space="preserve">[include description of the Proponent’s interest in the land including </w:t>
      </w:r>
      <w:r w:rsidR="00672C2B" w:rsidRPr="004C6DF8">
        <w:rPr>
          <w:rFonts w:eastAsiaTheme="majorEastAsia"/>
          <w:i/>
          <w:shd w:val="clear" w:color="auto" w:fill="D9D9D9" w:themeFill="background1" w:themeFillShade="D9"/>
        </w:rPr>
        <w:t>registered proprietor</w:t>
      </w:r>
      <w:r w:rsidR="00E335C2" w:rsidRPr="004C6DF8">
        <w:rPr>
          <w:rFonts w:eastAsiaTheme="majorEastAsia"/>
          <w:i/>
          <w:shd w:val="clear" w:color="auto" w:fill="D9D9D9" w:themeFill="background1" w:themeFillShade="D9"/>
        </w:rPr>
        <w:t>/lessee/holder of an option to purchase</w:t>
      </w:r>
      <w:r w:rsidR="00E63D2B" w:rsidRPr="004C6DF8">
        <w:rPr>
          <w:rFonts w:eastAsiaTheme="majorEastAsia"/>
          <w:i/>
          <w:shd w:val="clear" w:color="auto" w:fill="D9D9D9" w:themeFill="background1" w:themeFillShade="D9"/>
        </w:rPr>
        <w:t xml:space="preserve"> – Refer to Drafting Note</w:t>
      </w:r>
      <w:r w:rsidR="00E335C2" w:rsidRPr="004C6DF8">
        <w:rPr>
          <w:rFonts w:eastAsiaTheme="majorEastAsia"/>
          <w:i/>
          <w:shd w:val="clear" w:color="auto" w:fill="D9D9D9" w:themeFill="background1" w:themeFillShade="D9"/>
        </w:rPr>
        <w:t>]</w:t>
      </w:r>
      <w:r w:rsidR="00E335C2" w:rsidRPr="004C6DF8">
        <w:t xml:space="preserve"> for the whole of the Affected Area.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7E6E6" w:themeFill="background2"/>
        <w:tblLook w:val="04A0" w:firstRow="1" w:lastRow="0" w:firstColumn="1" w:lastColumn="0" w:noHBand="0" w:noVBand="1"/>
      </w:tblPr>
      <w:tblGrid>
        <w:gridCol w:w="9629"/>
      </w:tblGrid>
      <w:tr w:rsidR="00E93B6D" w:rsidRPr="004C6DF8" w14:paraId="604DE4F0" w14:textId="77777777" w:rsidTr="00E93B6D">
        <w:tc>
          <w:tcPr>
            <w:tcW w:w="9629" w:type="dxa"/>
            <w:shd w:val="clear" w:color="auto" w:fill="E7E6E6" w:themeFill="background2"/>
            <w:tcMar>
              <w:top w:w="113" w:type="dxa"/>
              <w:bottom w:w="113" w:type="dxa"/>
            </w:tcMar>
          </w:tcPr>
          <w:p w14:paraId="7114EFF0" w14:textId="77777777" w:rsidR="00E93B6D" w:rsidRPr="004C6DF8" w:rsidRDefault="00E93B6D" w:rsidP="006923A5">
            <w:pPr>
              <w:rPr>
                <w:rFonts w:cs="Arial"/>
                <w:b/>
                <w:i/>
                <w:sz w:val="20"/>
                <w:szCs w:val="20"/>
              </w:rPr>
            </w:pPr>
            <w:r w:rsidRPr="004C6DF8">
              <w:rPr>
                <w:rFonts w:cs="Arial"/>
                <w:b/>
                <w:i/>
                <w:sz w:val="20"/>
                <w:szCs w:val="20"/>
              </w:rPr>
              <w:t xml:space="preserve">Drafting Note (to be deleted): </w:t>
            </w:r>
          </w:p>
          <w:p w14:paraId="4B45B0C4" w14:textId="77777777" w:rsidR="00E93B6D" w:rsidRPr="004C6DF8" w:rsidRDefault="00E93B6D" w:rsidP="006923A5">
            <w:pPr>
              <w:rPr>
                <w:rFonts w:cs="Arial"/>
                <w:i/>
                <w:sz w:val="20"/>
                <w:szCs w:val="20"/>
              </w:rPr>
            </w:pPr>
            <w:r w:rsidRPr="004C6DF8">
              <w:rPr>
                <w:rFonts w:cs="Arial"/>
                <w:i/>
                <w:sz w:val="20"/>
                <w:szCs w:val="20"/>
              </w:rPr>
              <w:t xml:space="preserve">This statement is only required for initiations under section 73(2)(b)(vii) of the Act by a person with an interest in the Affected Area. The Proponent must have an interest in the whole of the Affected Area - the Proponent is not able to initiate a Code Amendment for land which they do not have an interest in. </w:t>
            </w:r>
          </w:p>
          <w:p w14:paraId="4B9B1C4E" w14:textId="77777777" w:rsidR="00E93B6D" w:rsidRPr="004C6DF8" w:rsidRDefault="00E93B6D" w:rsidP="006923A5">
            <w:pPr>
              <w:rPr>
                <w:rFonts w:cs="Arial"/>
                <w:i/>
                <w:sz w:val="20"/>
                <w:szCs w:val="20"/>
              </w:rPr>
            </w:pPr>
            <w:r w:rsidRPr="004C6DF8">
              <w:rPr>
                <w:rFonts w:cs="Arial"/>
                <w:i/>
                <w:sz w:val="20"/>
                <w:szCs w:val="20"/>
              </w:rPr>
              <w:t>An “interest in land” as referred to under section 73(2)(b)(vii) may include:</w:t>
            </w:r>
          </w:p>
          <w:p w14:paraId="1899B2A8" w14:textId="761EBEC0" w:rsidR="00E93B6D" w:rsidRPr="004C6DF8" w:rsidRDefault="00E93B6D" w:rsidP="006923A5">
            <w:pPr>
              <w:spacing w:after="0"/>
              <w:rPr>
                <w:rFonts w:cs="Arial"/>
                <w:i/>
                <w:sz w:val="20"/>
                <w:szCs w:val="20"/>
              </w:rPr>
            </w:pPr>
            <w:r w:rsidRPr="004C6DF8">
              <w:rPr>
                <w:rFonts w:cs="Arial"/>
                <w:i/>
                <w:sz w:val="20"/>
                <w:szCs w:val="20"/>
              </w:rPr>
              <w:t>(a)</w:t>
            </w:r>
            <w:r w:rsidRPr="004C6DF8">
              <w:rPr>
                <w:rFonts w:cs="Arial"/>
                <w:i/>
                <w:sz w:val="20"/>
                <w:szCs w:val="20"/>
              </w:rPr>
              <w:tab/>
            </w:r>
            <w:r w:rsidR="006E5C29" w:rsidRPr="004C6DF8">
              <w:rPr>
                <w:rFonts w:cs="Arial"/>
                <w:i/>
                <w:sz w:val="20"/>
                <w:szCs w:val="20"/>
              </w:rPr>
              <w:t>r</w:t>
            </w:r>
            <w:r w:rsidRPr="004C6DF8">
              <w:rPr>
                <w:rFonts w:cs="Arial"/>
                <w:i/>
                <w:sz w:val="20"/>
                <w:szCs w:val="20"/>
              </w:rPr>
              <w:t>egistered proprietor (as shown on the relevant Certificate of Title for the land)</w:t>
            </w:r>
          </w:p>
          <w:p w14:paraId="5B679419" w14:textId="5B64AB15" w:rsidR="00E93B6D" w:rsidRPr="004C6DF8" w:rsidRDefault="00E93B6D" w:rsidP="006923A5">
            <w:pPr>
              <w:spacing w:after="0"/>
              <w:rPr>
                <w:rFonts w:cs="Arial"/>
                <w:i/>
                <w:sz w:val="20"/>
                <w:szCs w:val="20"/>
              </w:rPr>
            </w:pPr>
            <w:r w:rsidRPr="004C6DF8">
              <w:rPr>
                <w:rFonts w:cs="Arial"/>
                <w:i/>
                <w:sz w:val="20"/>
                <w:szCs w:val="20"/>
              </w:rPr>
              <w:t>(b)</w:t>
            </w:r>
            <w:r w:rsidRPr="004C6DF8">
              <w:rPr>
                <w:rFonts w:cs="Arial"/>
                <w:i/>
                <w:sz w:val="20"/>
                <w:szCs w:val="20"/>
              </w:rPr>
              <w:tab/>
            </w:r>
            <w:r w:rsidR="006E5C29" w:rsidRPr="004C6DF8">
              <w:rPr>
                <w:rFonts w:cs="Arial"/>
                <w:i/>
                <w:sz w:val="20"/>
                <w:szCs w:val="20"/>
              </w:rPr>
              <w:t>l</w:t>
            </w:r>
            <w:r w:rsidRPr="004C6DF8">
              <w:rPr>
                <w:rFonts w:cs="Arial"/>
                <w:i/>
                <w:sz w:val="20"/>
                <w:szCs w:val="20"/>
              </w:rPr>
              <w:t>essee (tenant) of a registered lease over the land</w:t>
            </w:r>
          </w:p>
          <w:p w14:paraId="2FA95E59" w14:textId="7D02A5DE" w:rsidR="00E93B6D" w:rsidRPr="004C6DF8" w:rsidRDefault="00E93B6D" w:rsidP="006E5C29">
            <w:pPr>
              <w:spacing w:after="0"/>
              <w:ind w:left="567" w:hanging="567"/>
              <w:rPr>
                <w:rFonts w:cs="Arial"/>
                <w:i/>
                <w:sz w:val="20"/>
                <w:szCs w:val="20"/>
              </w:rPr>
            </w:pPr>
            <w:r w:rsidRPr="004C6DF8">
              <w:rPr>
                <w:rFonts w:cs="Arial"/>
                <w:i/>
                <w:sz w:val="20"/>
                <w:szCs w:val="20"/>
              </w:rPr>
              <w:t>(c)</w:t>
            </w:r>
            <w:r w:rsidRPr="004C6DF8">
              <w:rPr>
                <w:rFonts w:cs="Arial"/>
                <w:i/>
                <w:sz w:val="20"/>
                <w:szCs w:val="20"/>
              </w:rPr>
              <w:tab/>
            </w:r>
            <w:r w:rsidR="006E5C29" w:rsidRPr="004C6DF8">
              <w:rPr>
                <w:rFonts w:cs="Arial"/>
                <w:i/>
                <w:sz w:val="20"/>
                <w:szCs w:val="20"/>
              </w:rPr>
              <w:t>h</w:t>
            </w:r>
            <w:r w:rsidRPr="004C6DF8">
              <w:rPr>
                <w:rFonts w:cs="Arial"/>
                <w:i/>
                <w:sz w:val="20"/>
                <w:szCs w:val="20"/>
              </w:rPr>
              <w:t>older of an Option to Purchase or other similar contractual arrangement with the registered proprietor of the land</w:t>
            </w:r>
          </w:p>
          <w:p w14:paraId="345FF52F" w14:textId="10998B1E" w:rsidR="00E93B6D" w:rsidRPr="004C6DF8" w:rsidRDefault="00E93B6D" w:rsidP="006E5C29">
            <w:pPr>
              <w:spacing w:after="0"/>
            </w:pPr>
            <w:r w:rsidRPr="004C6DF8">
              <w:rPr>
                <w:rFonts w:cs="Arial"/>
                <w:i/>
                <w:sz w:val="20"/>
                <w:szCs w:val="20"/>
              </w:rPr>
              <w:t>(d)</w:t>
            </w:r>
            <w:r w:rsidRPr="004C6DF8">
              <w:rPr>
                <w:rFonts w:cs="Arial"/>
                <w:i/>
                <w:sz w:val="20"/>
                <w:szCs w:val="20"/>
              </w:rPr>
              <w:tab/>
            </w:r>
            <w:r w:rsidR="006E5C29" w:rsidRPr="004C6DF8">
              <w:rPr>
                <w:rFonts w:cs="Arial"/>
                <w:i/>
                <w:sz w:val="20"/>
                <w:szCs w:val="20"/>
              </w:rPr>
              <w:t>a</w:t>
            </w:r>
            <w:r w:rsidRPr="004C6DF8">
              <w:rPr>
                <w:rFonts w:cs="Arial"/>
                <w:i/>
                <w:sz w:val="20"/>
                <w:szCs w:val="20"/>
              </w:rPr>
              <w:t>ny other interest recognised as a legal or equitable interest in land.</w:t>
            </w:r>
          </w:p>
        </w:tc>
      </w:tr>
    </w:tbl>
    <w:p w14:paraId="6EA2EA76" w14:textId="77777777" w:rsidR="00E93B6D" w:rsidRPr="004C6DF8" w:rsidRDefault="00E93B6D" w:rsidP="00E93B6D">
      <w:pPr>
        <w:spacing w:after="0"/>
      </w:pPr>
    </w:p>
    <w:p w14:paraId="562D8AFF" w14:textId="4383A071" w:rsidR="00D96995" w:rsidRPr="004C6DF8" w:rsidRDefault="00D96995" w:rsidP="009F4FBC">
      <w:r w:rsidRPr="004C6DF8">
        <w:t>This Proposal to Initiate details the scope, relevant strategic and policy considerations, nature of investigation</w:t>
      </w:r>
      <w:r w:rsidR="00FD389A" w:rsidRPr="004C6DF8">
        <w:t>s</w:t>
      </w:r>
      <w:r w:rsidRPr="004C6DF8">
        <w:t xml:space="preserve"> to be carried out </w:t>
      </w:r>
      <w:r w:rsidR="00FD389A" w:rsidRPr="004C6DF8">
        <w:t>and information to be collected for the Code Amendment</w:t>
      </w:r>
      <w:r w:rsidR="000E1182" w:rsidRPr="004C6DF8">
        <w:t>. It also details</w:t>
      </w:r>
      <w:r w:rsidR="00FD389A" w:rsidRPr="004C6DF8">
        <w:t xml:space="preserve"> </w:t>
      </w:r>
      <w:r w:rsidRPr="004C6DF8">
        <w:t xml:space="preserve">the timeframes to be followed in </w:t>
      </w:r>
      <w:r w:rsidR="00FD389A" w:rsidRPr="004C6DF8">
        <w:t>undertaking</w:t>
      </w:r>
      <w:r w:rsidRPr="004C6DF8">
        <w:t xml:space="preserve"> the Code Amendment, should this Proposal to Initiate be approved by the Minister.</w:t>
      </w:r>
    </w:p>
    <w:p w14:paraId="15A9CBDA" w14:textId="1F6E5D97" w:rsidR="008D4E8D" w:rsidRPr="004C6DF8" w:rsidRDefault="00D96995" w:rsidP="009F4FBC">
      <w:r w:rsidRPr="004C6DF8">
        <w:t xml:space="preserve">The Proponent acknowledges that the Minister may specify conditions on approving this Proposal to Initiate, under section </w:t>
      </w:r>
      <w:r w:rsidR="00FD389A" w:rsidRPr="004C6DF8">
        <w:t>73(5) of the Act</w:t>
      </w:r>
      <w:r w:rsidR="00552466" w:rsidRPr="004C6DF8">
        <w:t>. In the event of inconsistency between this Proposal to Initiate and any conditions specified by the Minister, the conditions will apply.</w:t>
      </w:r>
    </w:p>
    <w:p w14:paraId="53999076" w14:textId="4462735F" w:rsidR="00FE583D" w:rsidRPr="004C6DF8" w:rsidRDefault="00410236" w:rsidP="009F4FBC">
      <w:pPr>
        <w:pStyle w:val="Heading2"/>
      </w:pPr>
      <w:bookmarkStart w:id="2" w:name="_Toc81296791"/>
      <w:bookmarkStart w:id="3" w:name="_Toc83627648"/>
      <w:r w:rsidRPr="004C6DF8">
        <w:t xml:space="preserve">Designated Entity for </w:t>
      </w:r>
      <w:r w:rsidR="00FD389A" w:rsidRPr="004C6DF8">
        <w:t xml:space="preserve">Undertaking </w:t>
      </w:r>
      <w:r w:rsidRPr="004C6DF8">
        <w:t xml:space="preserve">the </w:t>
      </w:r>
      <w:r w:rsidR="00327AB9" w:rsidRPr="004C6DF8">
        <w:t>Code Amendment</w:t>
      </w:r>
      <w:bookmarkEnd w:id="2"/>
      <w:bookmarkEnd w:id="3"/>
      <w:r w:rsidR="00D96995" w:rsidRPr="004C6DF8">
        <w:t xml:space="preserve"> </w:t>
      </w:r>
    </w:p>
    <w:p w14:paraId="2E4B4DE7" w14:textId="3C5500D4" w:rsidR="00FD1DAB" w:rsidRPr="004C6DF8" w:rsidRDefault="00FD1DAB" w:rsidP="009F4FBC">
      <w:pPr>
        <w:ind w:left="567"/>
      </w:pPr>
      <w:r w:rsidRPr="004C6DF8">
        <w:t xml:space="preserve">In accordance with section 73(4)(a) </w:t>
      </w:r>
      <w:r w:rsidR="00785603" w:rsidRPr="004C6DF8">
        <w:t xml:space="preserve">of the Act, </w:t>
      </w:r>
      <w:r w:rsidRPr="004C6DF8">
        <w:t xml:space="preserve">the </w:t>
      </w:r>
      <w:r w:rsidR="000E1182" w:rsidRPr="004C6DF8">
        <w:t>Proponent</w:t>
      </w:r>
      <w:r w:rsidR="000E1182" w:rsidRPr="004C6DF8">
        <w:rPr>
          <w:i/>
        </w:rPr>
        <w:t xml:space="preserve"> </w:t>
      </w:r>
      <w:r w:rsidR="000E1182" w:rsidRPr="004C6DF8">
        <w:t>will be the Designated E</w:t>
      </w:r>
      <w:r w:rsidRPr="004C6DF8">
        <w:t xml:space="preserve">ntity responsible for </w:t>
      </w:r>
      <w:r w:rsidR="000E1182" w:rsidRPr="004C6DF8">
        <w:t>undertaking</w:t>
      </w:r>
      <w:r w:rsidRPr="004C6DF8">
        <w:t xml:space="preserve"> the Code Amendment process.</w:t>
      </w:r>
      <w:r w:rsidR="000E1182" w:rsidRPr="004C6DF8">
        <w:t xml:space="preserve"> As a result:</w:t>
      </w:r>
    </w:p>
    <w:p w14:paraId="59654B9D" w14:textId="0446F570" w:rsidR="00A86BDA" w:rsidRPr="004C6DF8" w:rsidRDefault="00A86BDA" w:rsidP="00DD4FB2">
      <w:pPr>
        <w:pStyle w:val="Head3"/>
      </w:pPr>
      <w:bookmarkStart w:id="4" w:name="_Toc58253959"/>
      <w:r w:rsidRPr="004C6DF8">
        <w:t>The Proponent acknowledges that it will be responsible for undertaking the Code Amendment in accordance with the requirements Act.</w:t>
      </w:r>
      <w:bookmarkEnd w:id="4"/>
    </w:p>
    <w:p w14:paraId="4547D4BC" w14:textId="710B9A88" w:rsidR="00FE583D" w:rsidRPr="004C6DF8" w:rsidRDefault="00785603" w:rsidP="00DD4FB2">
      <w:pPr>
        <w:pStyle w:val="Head3"/>
      </w:pPr>
      <w:bookmarkStart w:id="5" w:name="_Toc58253960"/>
      <w:r w:rsidRPr="004C6DF8">
        <w:t xml:space="preserve">The Proponent declares that it has or </w:t>
      </w:r>
      <w:r w:rsidR="009960D8" w:rsidRPr="004C6DF8">
        <w:t>intends to</w:t>
      </w:r>
      <w:r w:rsidR="00FE583D" w:rsidRPr="004C6DF8">
        <w:t xml:space="preserve"> enter in</w:t>
      </w:r>
      <w:r w:rsidRPr="004C6DF8">
        <w:t>to</w:t>
      </w:r>
      <w:r w:rsidR="00FE583D" w:rsidRPr="004C6DF8">
        <w:t xml:space="preserve"> an agreement </w:t>
      </w:r>
      <w:r w:rsidRPr="004C6DF8">
        <w:t>with a third party</w:t>
      </w:r>
      <w:r w:rsidR="00FE583D" w:rsidRPr="004C6DF8">
        <w:t xml:space="preserve"> for the recovery of costs </w:t>
      </w:r>
      <w:r w:rsidRPr="004C6DF8">
        <w:t xml:space="preserve">incurred </w:t>
      </w:r>
      <w:r w:rsidR="00FE583D" w:rsidRPr="004C6DF8">
        <w:t xml:space="preserve">in </w:t>
      </w:r>
      <w:r w:rsidRPr="004C6DF8">
        <w:t>relation to the Code Amendment under section 73(9) of the Act</w:t>
      </w:r>
      <w:r w:rsidR="00FE583D" w:rsidRPr="004C6DF8">
        <w:t xml:space="preserve">. </w:t>
      </w:r>
      <w:r w:rsidRPr="004C6DF8">
        <w:t>[OR – Delete as Applicable</w:t>
      </w:r>
      <w:r w:rsidR="00E63D2B" w:rsidRPr="004C6DF8">
        <w:t xml:space="preserve"> – Refer to Drafting Note</w:t>
      </w:r>
      <w:r w:rsidRPr="004C6DF8">
        <w:t>]</w:t>
      </w:r>
      <w:bookmarkEnd w:id="5"/>
    </w:p>
    <w:p w14:paraId="09C73794" w14:textId="6A199D69" w:rsidR="00E63D2B" w:rsidRPr="004C6DF8" w:rsidRDefault="00785603" w:rsidP="00DD4FB2">
      <w:pPr>
        <w:pStyle w:val="Head3"/>
        <w:rPr>
          <w:i/>
        </w:rPr>
      </w:pPr>
      <w:bookmarkStart w:id="6" w:name="_Toc58253961"/>
      <w:r w:rsidRPr="004C6DF8">
        <w:t xml:space="preserve">The Proponent declares that it has not </w:t>
      </w:r>
      <w:r w:rsidR="009960D8" w:rsidRPr="004C6DF8">
        <w:t>and does not intend to enter</w:t>
      </w:r>
      <w:r w:rsidRPr="004C6DF8">
        <w:t xml:space="preserve"> into an agreement with a third party for the recovery of costs incurred in relation to the Code Amendment under section 73(9) of the Act</w:t>
      </w:r>
      <w:r w:rsidR="009960D8" w:rsidRPr="004C6DF8">
        <w:t xml:space="preserve">. If the Proponent does enter into such an agreement, the Proponent will notify the Department prior to finalising the Engagement Report under section 73(7). </w:t>
      </w:r>
      <w:r w:rsidR="009960D8" w:rsidRPr="004C6DF8">
        <w:rPr>
          <w:i/>
          <w:shd w:val="clear" w:color="auto" w:fill="D9D9D9" w:themeFill="background1" w:themeFillShade="D9"/>
        </w:rPr>
        <w:t>[Delete as Applicable</w:t>
      </w:r>
      <w:r w:rsidR="00E63D2B" w:rsidRPr="004C6DF8">
        <w:rPr>
          <w:i/>
          <w:shd w:val="clear" w:color="auto" w:fill="D9D9D9" w:themeFill="background1" w:themeFillShade="D9"/>
        </w:rPr>
        <w:t xml:space="preserve"> – Refer to Drafting Note</w:t>
      </w:r>
      <w:r w:rsidR="009960D8" w:rsidRPr="004C6DF8">
        <w:rPr>
          <w:i/>
          <w:shd w:val="clear" w:color="auto" w:fill="D9D9D9" w:themeFill="background1" w:themeFillShade="D9"/>
        </w:rPr>
        <w:t>]</w:t>
      </w:r>
      <w:bookmarkEnd w:id="6"/>
      <w:r w:rsidR="009960D8" w:rsidRPr="004C6DF8">
        <w:rPr>
          <w:i/>
        </w:rPr>
        <w:t xml:space="preserve"> </w:t>
      </w:r>
    </w:p>
    <w:tbl>
      <w:tblPr>
        <w:tblStyle w:val="TableGrid"/>
        <w:tblW w:w="0" w:type="auto"/>
        <w:tblInd w:w="141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7E6E6" w:themeFill="background2"/>
        <w:tblLook w:val="04A0" w:firstRow="1" w:lastRow="0" w:firstColumn="1" w:lastColumn="0" w:noHBand="0" w:noVBand="1"/>
      </w:tblPr>
      <w:tblGrid>
        <w:gridCol w:w="8211"/>
      </w:tblGrid>
      <w:tr w:rsidR="00E93B6D" w:rsidRPr="004C6DF8" w14:paraId="24818AD9" w14:textId="77777777" w:rsidTr="00E93B6D">
        <w:tc>
          <w:tcPr>
            <w:tcW w:w="8211" w:type="dxa"/>
            <w:shd w:val="clear" w:color="auto" w:fill="E7E6E6" w:themeFill="background2"/>
            <w:tcMar>
              <w:top w:w="113" w:type="dxa"/>
              <w:bottom w:w="113" w:type="dxa"/>
            </w:tcMar>
          </w:tcPr>
          <w:p w14:paraId="30C86057" w14:textId="77777777" w:rsidR="00E93B6D" w:rsidRPr="004C6DF8" w:rsidRDefault="00E93B6D" w:rsidP="00E93B6D">
            <w:pPr>
              <w:rPr>
                <w:b/>
                <w:i/>
                <w:sz w:val="20"/>
                <w:szCs w:val="20"/>
              </w:rPr>
            </w:pPr>
            <w:r w:rsidRPr="004C6DF8">
              <w:rPr>
                <w:b/>
                <w:i/>
                <w:sz w:val="20"/>
                <w:szCs w:val="20"/>
              </w:rPr>
              <w:lastRenderedPageBreak/>
              <w:t xml:space="preserve">Drafting Note (to be deleted): </w:t>
            </w:r>
          </w:p>
          <w:p w14:paraId="4184F396" w14:textId="1224C28C" w:rsidR="00E93B6D" w:rsidRPr="004C6DF8" w:rsidRDefault="00E93B6D" w:rsidP="00E93B6D">
            <w:pPr>
              <w:spacing w:after="0"/>
            </w:pPr>
            <w:r w:rsidRPr="004C6DF8">
              <w:rPr>
                <w:i/>
                <w:sz w:val="20"/>
                <w:szCs w:val="20"/>
              </w:rPr>
              <w:t>Under section 73(9) of the Act, a designated entity may enter into an agreement with a person for the recovery of costs incurred by the designated entity in relation to an amendment of the Planning and Design Code. If an agreement is entered into, the Minister is required to obtain advice from the State Planning Commission under section 73(10)(b) of the Act, after receiving an engagement report from the Designated Entity (and prior to adopting the Code Amendment). As a result, a declaration is required from the Proponent to confirm the status of an agreement for cost recovery.</w:t>
            </w:r>
          </w:p>
        </w:tc>
      </w:tr>
    </w:tbl>
    <w:p w14:paraId="396C5952" w14:textId="77777777" w:rsidR="00E93B6D" w:rsidRPr="004C6DF8" w:rsidRDefault="00E93B6D" w:rsidP="00E93B6D">
      <w:pPr>
        <w:spacing w:after="0"/>
        <w:ind w:left="1418"/>
      </w:pPr>
    </w:p>
    <w:p w14:paraId="35569BFB" w14:textId="1CD348A4" w:rsidR="00FE583D" w:rsidRPr="004C6DF8" w:rsidRDefault="00BE38A4" w:rsidP="00DD4FB2">
      <w:pPr>
        <w:pStyle w:val="Head3"/>
      </w:pPr>
      <w:bookmarkStart w:id="7" w:name="_Toc58253962"/>
      <w:r w:rsidRPr="004C6DF8">
        <w:t>The</w:t>
      </w:r>
      <w:r w:rsidR="00094794" w:rsidRPr="004C6DF8">
        <w:t xml:space="preserve"> Proponent’s</w:t>
      </w:r>
      <w:r w:rsidRPr="004C6DF8">
        <w:t xml:space="preserve"> contact person </w:t>
      </w:r>
      <w:r w:rsidR="007D4D6B" w:rsidRPr="004C6DF8">
        <w:t xml:space="preserve">responsible </w:t>
      </w:r>
      <w:r w:rsidR="00FE583D" w:rsidRPr="004C6DF8">
        <w:t xml:space="preserve">for managing the Code Amendment and </w:t>
      </w:r>
      <w:r w:rsidR="00A86BDA" w:rsidRPr="004C6DF8">
        <w:t>receiving</w:t>
      </w:r>
      <w:r w:rsidR="00FE583D" w:rsidRPr="004C6DF8">
        <w:t xml:space="preserve"> all official documents relating to this Code Amendment is:</w:t>
      </w:r>
      <w:bookmarkEnd w:id="7"/>
    </w:p>
    <w:p w14:paraId="5406032A" w14:textId="3D3679AD" w:rsidR="00094794" w:rsidRPr="004C6DF8" w:rsidRDefault="00094794" w:rsidP="0043138E">
      <w:pPr>
        <w:pStyle w:val="ListParagraph"/>
        <w:numPr>
          <w:ilvl w:val="0"/>
          <w:numId w:val="9"/>
        </w:numPr>
        <w:ind w:left="1985" w:hanging="567"/>
        <w:contextualSpacing w:val="0"/>
      </w:pPr>
      <w:bookmarkStart w:id="8" w:name="_Toc58253963"/>
      <w:r w:rsidRPr="004C6DF8">
        <w:rPr>
          <w:shd w:val="clear" w:color="auto" w:fill="D9D9D9" w:themeFill="background1" w:themeFillShade="D9"/>
        </w:rPr>
        <w:t xml:space="preserve">[Contact </w:t>
      </w:r>
      <w:r w:rsidR="00FE583D" w:rsidRPr="004C6DF8">
        <w:rPr>
          <w:shd w:val="clear" w:color="auto" w:fill="D9D9D9" w:themeFill="background1" w:themeFillShade="D9"/>
        </w:rPr>
        <w:t xml:space="preserve">Full Name and </w:t>
      </w:r>
      <w:r w:rsidRPr="004C6DF8">
        <w:rPr>
          <w:shd w:val="clear" w:color="auto" w:fill="D9D9D9" w:themeFill="background1" w:themeFillShade="D9"/>
        </w:rPr>
        <w:t>Title]</w:t>
      </w:r>
      <w:bookmarkEnd w:id="8"/>
    </w:p>
    <w:p w14:paraId="6253A7C6" w14:textId="7AAB8155" w:rsidR="00FE583D" w:rsidRPr="004C6DF8" w:rsidRDefault="00094794" w:rsidP="0043138E">
      <w:pPr>
        <w:pStyle w:val="ListParagraph"/>
        <w:numPr>
          <w:ilvl w:val="0"/>
          <w:numId w:val="9"/>
        </w:numPr>
        <w:ind w:left="1985" w:hanging="567"/>
        <w:contextualSpacing w:val="0"/>
        <w:rPr>
          <w:shd w:val="clear" w:color="auto" w:fill="D9D9D9" w:themeFill="background1" w:themeFillShade="D9"/>
        </w:rPr>
      </w:pPr>
      <w:bookmarkStart w:id="9" w:name="_Toc58253964"/>
      <w:r w:rsidRPr="004C6DF8">
        <w:rPr>
          <w:shd w:val="clear" w:color="auto" w:fill="D9D9D9" w:themeFill="background1" w:themeFillShade="D9"/>
        </w:rPr>
        <w:t>[Contact Email]</w:t>
      </w:r>
      <w:bookmarkEnd w:id="9"/>
    </w:p>
    <w:p w14:paraId="6D9C6F4B" w14:textId="0348FCB4" w:rsidR="00094794" w:rsidRPr="004C6DF8" w:rsidRDefault="00094794" w:rsidP="0043138E">
      <w:pPr>
        <w:pStyle w:val="ListParagraph"/>
        <w:numPr>
          <w:ilvl w:val="0"/>
          <w:numId w:val="9"/>
        </w:numPr>
        <w:ind w:left="1985" w:hanging="567"/>
        <w:contextualSpacing w:val="0"/>
        <w:rPr>
          <w:shd w:val="clear" w:color="auto" w:fill="D9D9D9" w:themeFill="background1" w:themeFillShade="D9"/>
        </w:rPr>
      </w:pPr>
      <w:bookmarkStart w:id="10" w:name="_Toc58253965"/>
      <w:r w:rsidRPr="004C6DF8">
        <w:rPr>
          <w:shd w:val="clear" w:color="auto" w:fill="D9D9D9" w:themeFill="background1" w:themeFillShade="D9"/>
        </w:rPr>
        <w:t>[Contact Phone Number]</w:t>
      </w:r>
      <w:bookmarkEnd w:id="10"/>
    </w:p>
    <w:p w14:paraId="7FD8D4F6" w14:textId="6918E1EC" w:rsidR="000D0422" w:rsidRPr="004C6DF8" w:rsidRDefault="00A86BDA" w:rsidP="00B33337">
      <w:pPr>
        <w:pStyle w:val="Head3"/>
      </w:pPr>
      <w:bookmarkStart w:id="11" w:name="_Toc58253966"/>
      <w:r w:rsidRPr="004C6DF8">
        <w:t>The</w:t>
      </w:r>
      <w:r w:rsidR="00E9544C" w:rsidRPr="004C6DF8">
        <w:t xml:space="preserve"> Proponent</w:t>
      </w:r>
      <w:r w:rsidRPr="004C6DF8">
        <w:t xml:space="preserve"> intends to</w:t>
      </w:r>
      <w:r w:rsidR="00F3726F" w:rsidRPr="004C6DF8">
        <w:t xml:space="preserve"> undertake the Code Amendment by: </w:t>
      </w:r>
      <w:r w:rsidR="00804CAD" w:rsidRPr="004C6DF8">
        <w:rPr>
          <w:shd w:val="clear" w:color="auto" w:fill="D9D9D9" w:themeFill="background1" w:themeFillShade="D9"/>
        </w:rPr>
        <w:t>[</w:t>
      </w:r>
      <w:r w:rsidR="00F3726F" w:rsidRPr="004C6DF8">
        <w:rPr>
          <w:i/>
          <w:shd w:val="clear" w:color="auto" w:fill="D9D9D9" w:themeFill="background1" w:themeFillShade="D9"/>
        </w:rPr>
        <w:t>Delete as Applicable</w:t>
      </w:r>
      <w:r w:rsidR="00E63D2B" w:rsidRPr="004C6DF8">
        <w:rPr>
          <w:i/>
          <w:shd w:val="clear" w:color="auto" w:fill="D9D9D9" w:themeFill="background1" w:themeFillShade="D9"/>
        </w:rPr>
        <w:t xml:space="preserve"> – Refer to Drafting Note</w:t>
      </w:r>
      <w:r w:rsidR="00F3726F" w:rsidRPr="004C6DF8">
        <w:rPr>
          <w:i/>
          <w:shd w:val="clear" w:color="auto" w:fill="D9D9D9" w:themeFill="background1" w:themeFillShade="D9"/>
        </w:rPr>
        <w:t>]</w:t>
      </w:r>
      <w:bookmarkEnd w:id="11"/>
      <w:r w:rsidRPr="004C6DF8">
        <w:t xml:space="preserve"> </w:t>
      </w:r>
    </w:p>
    <w:tbl>
      <w:tblPr>
        <w:tblStyle w:val="TableGrid"/>
        <w:tblW w:w="0" w:type="auto"/>
        <w:tblInd w:w="141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7E6E6" w:themeFill="background2"/>
        <w:tblLook w:val="04A0" w:firstRow="1" w:lastRow="0" w:firstColumn="1" w:lastColumn="0" w:noHBand="0" w:noVBand="1"/>
      </w:tblPr>
      <w:tblGrid>
        <w:gridCol w:w="8211"/>
      </w:tblGrid>
      <w:tr w:rsidR="00E93B6D" w:rsidRPr="004C6DF8" w14:paraId="5CFC18B1" w14:textId="77777777" w:rsidTr="00651629">
        <w:tc>
          <w:tcPr>
            <w:tcW w:w="8211" w:type="dxa"/>
            <w:shd w:val="clear" w:color="auto" w:fill="E7E6E6" w:themeFill="background2"/>
            <w:tcMar>
              <w:top w:w="113" w:type="dxa"/>
              <w:bottom w:w="113" w:type="dxa"/>
            </w:tcMar>
          </w:tcPr>
          <w:p w14:paraId="44C132FA" w14:textId="77777777" w:rsidR="00E93B6D" w:rsidRPr="004C6DF8" w:rsidRDefault="00E93B6D" w:rsidP="00651629">
            <w:pPr>
              <w:rPr>
                <w:b/>
                <w:i/>
                <w:sz w:val="20"/>
                <w:szCs w:val="20"/>
              </w:rPr>
            </w:pPr>
            <w:r w:rsidRPr="004C6DF8">
              <w:rPr>
                <w:b/>
                <w:i/>
                <w:sz w:val="20"/>
                <w:szCs w:val="20"/>
              </w:rPr>
              <w:t xml:space="preserve">Drafting Note (to be deleted): </w:t>
            </w:r>
          </w:p>
          <w:p w14:paraId="0A472A98" w14:textId="77777777" w:rsidR="00E93B6D" w:rsidRPr="004C6DF8" w:rsidRDefault="00E93B6D" w:rsidP="00E93B6D">
            <w:pPr>
              <w:rPr>
                <w:rFonts w:cs="Arial"/>
                <w:i/>
                <w:sz w:val="20"/>
                <w:szCs w:val="20"/>
              </w:rPr>
            </w:pPr>
            <w:r w:rsidRPr="004C6DF8">
              <w:rPr>
                <w:rFonts w:cs="Arial"/>
                <w:i/>
                <w:sz w:val="20"/>
                <w:szCs w:val="20"/>
              </w:rPr>
              <w:t>Details of the planning and other expertise which will be utilised by the Proponent for the Code Amendment will assist the Minister in determining the appropriate Designated Entity responsible for undertaking the Code Amendment processes.</w:t>
            </w:r>
          </w:p>
          <w:p w14:paraId="42CD672E" w14:textId="6739C443" w:rsidR="00E93B6D" w:rsidRPr="004C6DF8" w:rsidRDefault="00E93B6D" w:rsidP="00E93B6D">
            <w:pPr>
              <w:spacing w:after="0"/>
            </w:pPr>
            <w:r w:rsidRPr="004C6DF8">
              <w:rPr>
                <w:rFonts w:cs="Arial"/>
                <w:i/>
                <w:sz w:val="20"/>
                <w:szCs w:val="20"/>
              </w:rPr>
              <w:t>The nominated planning practitioner/s responsible for undertaking Code Amendment processes are expected to have qualifications and experience that is equivalent to an Accredited Professional – Planning Level 1 under the Act.</w:t>
            </w:r>
          </w:p>
        </w:tc>
      </w:tr>
    </w:tbl>
    <w:p w14:paraId="4E4C14FE" w14:textId="77777777" w:rsidR="00E93B6D" w:rsidRPr="004C6DF8" w:rsidRDefault="00E93B6D" w:rsidP="00E93B6D">
      <w:pPr>
        <w:spacing w:after="0"/>
        <w:ind w:left="1418"/>
      </w:pPr>
    </w:p>
    <w:p w14:paraId="621FF355" w14:textId="53B5059D" w:rsidR="00E9544C" w:rsidRPr="004C6DF8" w:rsidRDefault="00464C3C" w:rsidP="0043138E">
      <w:pPr>
        <w:pStyle w:val="ListParagraph"/>
        <w:numPr>
          <w:ilvl w:val="0"/>
          <w:numId w:val="10"/>
        </w:numPr>
        <w:ind w:left="1985" w:hanging="567"/>
        <w:contextualSpacing w:val="0"/>
      </w:pPr>
      <w:bookmarkStart w:id="12" w:name="_Toc58253967"/>
      <w:bookmarkStart w:id="13" w:name="_Toc81296792"/>
      <w:r w:rsidRPr="004C6DF8">
        <w:t>e</w:t>
      </w:r>
      <w:r w:rsidR="00F3726F" w:rsidRPr="004C6DF8">
        <w:t xml:space="preserve">ngaging </w:t>
      </w:r>
      <w:r w:rsidR="00A86BDA" w:rsidRPr="004C6DF8">
        <w:rPr>
          <w:shd w:val="clear" w:color="auto" w:fill="D9D9D9" w:themeFill="background1" w:themeFillShade="D9"/>
        </w:rPr>
        <w:t>[insert details of planning or other consultant</w:t>
      </w:r>
      <w:r w:rsidR="00094794" w:rsidRPr="004C6DF8">
        <w:rPr>
          <w:shd w:val="clear" w:color="auto" w:fill="D9D9D9" w:themeFill="background1" w:themeFillShade="D9"/>
        </w:rPr>
        <w:t>s</w:t>
      </w:r>
      <w:r w:rsidR="00A86BDA" w:rsidRPr="004C6DF8">
        <w:rPr>
          <w:shd w:val="clear" w:color="auto" w:fill="D9D9D9" w:themeFill="background1" w:themeFillShade="D9"/>
        </w:rPr>
        <w:t>]</w:t>
      </w:r>
      <w:r w:rsidR="00E9544C" w:rsidRPr="004C6DF8">
        <w:t xml:space="preserve"> </w:t>
      </w:r>
      <w:r w:rsidRPr="004C6DF8">
        <w:t>to provide the</w:t>
      </w:r>
      <w:r w:rsidR="00E9544C" w:rsidRPr="004C6DF8">
        <w:t xml:space="preserve"> </w:t>
      </w:r>
      <w:r w:rsidR="00A86BDA" w:rsidRPr="004C6DF8">
        <w:t>professional services required to undertake</w:t>
      </w:r>
      <w:r w:rsidR="00E9544C" w:rsidRPr="004C6DF8">
        <w:t xml:space="preserve"> the Code Amendment</w:t>
      </w:r>
      <w:r w:rsidR="00094794" w:rsidRPr="004C6DF8">
        <w:t xml:space="preserve"> </w:t>
      </w:r>
      <w:r w:rsidRPr="004C6DF8">
        <w:rPr>
          <w:shd w:val="clear" w:color="auto" w:fill="D9D9D9" w:themeFill="background1" w:themeFillShade="D9"/>
        </w:rPr>
        <w:t>[AND/OR]</w:t>
      </w:r>
      <w:bookmarkEnd w:id="12"/>
      <w:bookmarkEnd w:id="13"/>
    </w:p>
    <w:p w14:paraId="4CFB5425" w14:textId="5206D1FE" w:rsidR="00410236" w:rsidRPr="004C6DF8" w:rsidRDefault="00464C3C" w:rsidP="0065627B">
      <w:pPr>
        <w:pStyle w:val="ListParagraph"/>
        <w:numPr>
          <w:ilvl w:val="0"/>
          <w:numId w:val="10"/>
        </w:numPr>
        <w:ind w:left="1985" w:hanging="567"/>
        <w:contextualSpacing w:val="0"/>
      </w:pPr>
      <w:bookmarkStart w:id="14" w:name="_Toc58253968"/>
      <w:bookmarkStart w:id="15" w:name="_Toc81296793"/>
      <w:r w:rsidRPr="004C6DF8">
        <w:t>utilising professional expertise</w:t>
      </w:r>
      <w:r w:rsidR="00094794" w:rsidRPr="004C6DF8">
        <w:t xml:space="preserve"> of employees of the Proponent including: </w:t>
      </w:r>
      <w:r w:rsidR="00094794" w:rsidRPr="004C6DF8">
        <w:rPr>
          <w:shd w:val="clear" w:color="auto" w:fill="D9D9D9" w:themeFill="background1" w:themeFillShade="D9"/>
        </w:rPr>
        <w:t>[l</w:t>
      </w:r>
      <w:r w:rsidRPr="004C6DF8">
        <w:rPr>
          <w:shd w:val="clear" w:color="auto" w:fill="D9D9D9" w:themeFill="background1" w:themeFillShade="D9"/>
        </w:rPr>
        <w:t xml:space="preserve">ist the </w:t>
      </w:r>
      <w:r w:rsidR="00094794" w:rsidRPr="004C6DF8">
        <w:rPr>
          <w:shd w:val="clear" w:color="auto" w:fill="D9D9D9" w:themeFill="background1" w:themeFillShade="D9"/>
        </w:rPr>
        <w:t xml:space="preserve">in-house professional expertise available, including relevant employees of the Proponent and their </w:t>
      </w:r>
      <w:r w:rsidR="00410236" w:rsidRPr="004C6DF8">
        <w:rPr>
          <w:shd w:val="clear" w:color="auto" w:fill="D9D9D9" w:themeFill="background1" w:themeFillShade="D9"/>
        </w:rPr>
        <w:t>planning qualification</w:t>
      </w:r>
      <w:r w:rsidR="00094794" w:rsidRPr="004C6DF8">
        <w:rPr>
          <w:shd w:val="clear" w:color="auto" w:fill="D9D9D9" w:themeFill="background1" w:themeFillShade="D9"/>
        </w:rPr>
        <w:t>s</w:t>
      </w:r>
      <w:r w:rsidR="007D4D6B" w:rsidRPr="004C6DF8">
        <w:rPr>
          <w:shd w:val="clear" w:color="auto" w:fill="D9D9D9" w:themeFill="background1" w:themeFillShade="D9"/>
        </w:rPr>
        <w:t xml:space="preserve"> and experience</w:t>
      </w:r>
      <w:r w:rsidR="00410236" w:rsidRPr="004C6DF8">
        <w:rPr>
          <w:shd w:val="clear" w:color="auto" w:fill="D9D9D9" w:themeFill="background1" w:themeFillShade="D9"/>
        </w:rPr>
        <w:t xml:space="preserve"> in the areas of planning policy preparatio</w:t>
      </w:r>
      <w:r w:rsidR="00094794" w:rsidRPr="004C6DF8">
        <w:rPr>
          <w:shd w:val="clear" w:color="auto" w:fill="D9D9D9" w:themeFill="background1" w:themeFillShade="D9"/>
        </w:rPr>
        <w:t xml:space="preserve">n, land use investigations, community </w:t>
      </w:r>
      <w:r w:rsidR="00410236" w:rsidRPr="004C6DF8">
        <w:rPr>
          <w:shd w:val="clear" w:color="auto" w:fill="D9D9D9" w:themeFill="background1" w:themeFillShade="D9"/>
        </w:rPr>
        <w:t>engagement and</w:t>
      </w:r>
      <w:r w:rsidR="007D4D6B" w:rsidRPr="004C6DF8">
        <w:rPr>
          <w:shd w:val="clear" w:color="auto" w:fill="D9D9D9" w:themeFill="background1" w:themeFillShade="D9"/>
        </w:rPr>
        <w:t>/or</w:t>
      </w:r>
      <w:r w:rsidR="00410236" w:rsidRPr="004C6DF8">
        <w:rPr>
          <w:shd w:val="clear" w:color="auto" w:fill="D9D9D9" w:themeFill="background1" w:themeFillShade="D9"/>
        </w:rPr>
        <w:t xml:space="preserve"> the preparation of engagement plans</w:t>
      </w:r>
      <w:r w:rsidR="00094794" w:rsidRPr="004C6DF8">
        <w:rPr>
          <w:shd w:val="clear" w:color="auto" w:fill="D9D9D9" w:themeFill="background1" w:themeFillShade="D9"/>
        </w:rPr>
        <w:t>]</w:t>
      </w:r>
      <w:bookmarkEnd w:id="14"/>
      <w:bookmarkEnd w:id="15"/>
    </w:p>
    <w:p w14:paraId="0CFC6239" w14:textId="710A2057" w:rsidR="00410236" w:rsidRPr="004C6DF8" w:rsidRDefault="00522E4B" w:rsidP="004F7190">
      <w:pPr>
        <w:ind w:left="567"/>
      </w:pPr>
      <w:r w:rsidRPr="004C6DF8">
        <w:t>The</w:t>
      </w:r>
      <w:r w:rsidR="00030653" w:rsidRPr="004C6DF8">
        <w:t xml:space="preserve"> Proponent </w:t>
      </w:r>
      <w:r w:rsidR="00783518" w:rsidRPr="004C6DF8">
        <w:rPr>
          <w:shd w:val="clear" w:color="auto" w:fill="D9D9D9" w:themeFill="background1" w:themeFillShade="D9"/>
        </w:rPr>
        <w:t>[acknowledges OR requests]</w:t>
      </w:r>
      <w:r w:rsidR="00783518" w:rsidRPr="004C6DF8">
        <w:t xml:space="preserve"> </w:t>
      </w:r>
      <w:r w:rsidR="00030653" w:rsidRPr="004C6DF8">
        <w:t>that</w:t>
      </w:r>
      <w:r w:rsidR="00410236" w:rsidRPr="004C6DF8">
        <w:t xml:space="preserve"> the Minister </w:t>
      </w:r>
      <w:r w:rsidR="00783518" w:rsidRPr="004C6DF8">
        <w:rPr>
          <w:shd w:val="clear" w:color="auto" w:fill="D9D9D9" w:themeFill="background1" w:themeFillShade="D9"/>
        </w:rPr>
        <w:t>[</w:t>
      </w:r>
      <w:r w:rsidR="00410236" w:rsidRPr="004C6DF8">
        <w:rPr>
          <w:shd w:val="clear" w:color="auto" w:fill="D9D9D9" w:themeFill="background1" w:themeFillShade="D9"/>
        </w:rPr>
        <w:t>may</w:t>
      </w:r>
      <w:r w:rsidR="00783518" w:rsidRPr="004C6DF8">
        <w:rPr>
          <w:shd w:val="clear" w:color="auto" w:fill="D9D9D9" w:themeFill="background1" w:themeFillShade="D9"/>
        </w:rPr>
        <w:t>]</w:t>
      </w:r>
      <w:r w:rsidR="00030653" w:rsidRPr="004C6DF8">
        <w:t>, under section 73(4)(b) of the Act,</w:t>
      </w:r>
      <w:r w:rsidR="00410236" w:rsidRPr="004C6DF8">
        <w:t xml:space="preserve"> de</w:t>
      </w:r>
      <w:r w:rsidR="00030653" w:rsidRPr="004C6DF8">
        <w:t>termine</w:t>
      </w:r>
      <w:r w:rsidR="00410236" w:rsidRPr="004C6DF8">
        <w:t xml:space="preserve"> that the Chief Executive of the Department </w:t>
      </w:r>
      <w:r w:rsidR="00030653" w:rsidRPr="004C6DF8">
        <w:t>will be the Designated Entity responsible for undertaking the Code Amendment</w:t>
      </w:r>
      <w:r w:rsidR="00410236" w:rsidRPr="004C6DF8">
        <w:t>.</w:t>
      </w:r>
      <w:r w:rsidR="00030653" w:rsidRPr="004C6DF8">
        <w:t xml:space="preserve"> In this case, the Proponent acknowledges </w:t>
      </w:r>
      <w:r w:rsidR="00506CD1" w:rsidRPr="004C6DF8">
        <w:t xml:space="preserve">and agrees </w:t>
      </w:r>
      <w:r w:rsidR="00030653" w:rsidRPr="004C6DF8">
        <w:t>that they will be required to pay the reasonable costs of the Chief Executive in undertaking the Code Amendment.</w:t>
      </w:r>
      <w:r w:rsidR="00E643E5" w:rsidRPr="004C6DF8">
        <w:t xml:space="preserve"> </w:t>
      </w:r>
      <w:r w:rsidRPr="004C6DF8">
        <w:rPr>
          <w:i/>
          <w:shd w:val="clear" w:color="auto" w:fill="D9D9D9" w:themeFill="background1" w:themeFillShade="D9"/>
        </w:rPr>
        <w:t>[Delete where the Proponent is an Agency, Council, Joint Planning Board or Scheme Coordinator</w:t>
      </w:r>
      <w:r w:rsidR="00CD6153" w:rsidRPr="004C6DF8">
        <w:rPr>
          <w:i/>
          <w:shd w:val="clear" w:color="auto" w:fill="D9D9D9" w:themeFill="background1" w:themeFillShade="D9"/>
        </w:rPr>
        <w:t xml:space="preserve"> – Refer to Drafting Note</w:t>
      </w:r>
      <w:r w:rsidRPr="004C6DF8">
        <w:rPr>
          <w:i/>
          <w:shd w:val="clear" w:color="auto" w:fill="D9D9D9" w:themeFill="background1" w:themeFillShade="D9"/>
        </w:rPr>
        <w:t>]</w:t>
      </w:r>
      <w:r w:rsidRPr="004C6DF8">
        <w:t xml:space="preserve"> </w:t>
      </w: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7E6E6" w:themeFill="background2"/>
        <w:tblLook w:val="04A0" w:firstRow="1" w:lastRow="0" w:firstColumn="1" w:lastColumn="0" w:noHBand="0" w:noVBand="1"/>
      </w:tblPr>
      <w:tblGrid>
        <w:gridCol w:w="9062"/>
      </w:tblGrid>
      <w:tr w:rsidR="00035E46" w:rsidRPr="004C6DF8" w14:paraId="1E6F324F" w14:textId="77777777" w:rsidTr="002A22AB">
        <w:trPr>
          <w:cantSplit/>
        </w:trPr>
        <w:tc>
          <w:tcPr>
            <w:tcW w:w="9062" w:type="dxa"/>
            <w:shd w:val="clear" w:color="auto" w:fill="E7E6E6" w:themeFill="background2"/>
            <w:tcMar>
              <w:top w:w="113" w:type="dxa"/>
              <w:bottom w:w="113" w:type="dxa"/>
            </w:tcMar>
          </w:tcPr>
          <w:p w14:paraId="7A1FA9A3" w14:textId="77777777" w:rsidR="00035E46" w:rsidRPr="004C6DF8" w:rsidRDefault="00035E46" w:rsidP="00651629">
            <w:pPr>
              <w:jc w:val="both"/>
              <w:rPr>
                <w:rFonts w:cs="Arial"/>
                <w:b/>
                <w:i/>
                <w:sz w:val="20"/>
                <w:szCs w:val="20"/>
              </w:rPr>
            </w:pPr>
            <w:r w:rsidRPr="004C6DF8">
              <w:rPr>
                <w:rFonts w:cs="Arial"/>
                <w:b/>
                <w:i/>
                <w:sz w:val="20"/>
                <w:szCs w:val="20"/>
              </w:rPr>
              <w:lastRenderedPageBreak/>
              <w:t xml:space="preserve">Drafting Note (to be deleted): </w:t>
            </w:r>
          </w:p>
          <w:p w14:paraId="622312A1" w14:textId="77777777" w:rsidR="002A22AB" w:rsidRPr="004C6DF8" w:rsidRDefault="002A22AB" w:rsidP="002A22AB">
            <w:pPr>
              <w:rPr>
                <w:rFonts w:cs="Arial"/>
                <w:i/>
                <w:sz w:val="20"/>
                <w:szCs w:val="20"/>
              </w:rPr>
            </w:pPr>
            <w:r w:rsidRPr="004C6DF8">
              <w:rPr>
                <w:rFonts w:cs="Arial"/>
                <w:i/>
                <w:sz w:val="20"/>
                <w:szCs w:val="20"/>
              </w:rPr>
              <w:t>Under section 73(4)(b) of the Act, where the Proponent is a provider of essential infrastructure or a person with an interest in the Affected Area, the Minister may approve the Proposal to Initiate on the basis that the Chief Executive of the Department will be the Designated Entity (rather than the Proponent). This provision does not apply where the Proponent is an Agency, Joint Planning Board, Council or Scheme Coordinator (as described under the Act).</w:t>
            </w:r>
          </w:p>
          <w:p w14:paraId="1BF844AC" w14:textId="2578A66A" w:rsidR="00035E46" w:rsidRPr="004C6DF8" w:rsidRDefault="002A22AB" w:rsidP="007F26C1">
            <w:pPr>
              <w:spacing w:after="0"/>
              <w:rPr>
                <w:rFonts w:cs="Arial"/>
                <w:i/>
                <w:sz w:val="20"/>
                <w:szCs w:val="20"/>
              </w:rPr>
            </w:pPr>
            <w:r w:rsidRPr="004C6DF8">
              <w:rPr>
                <w:rFonts w:cs="Arial"/>
                <w:i/>
                <w:sz w:val="20"/>
                <w:szCs w:val="20"/>
              </w:rPr>
              <w:t>For the 12 months following full implementation of the Code, it is intended that Code Amendments will be prepared and led by private proponents themselves (</w:t>
            </w:r>
            <w:proofErr w:type="gramStart"/>
            <w:r w:rsidRPr="004C6DF8">
              <w:rPr>
                <w:rFonts w:cs="Arial"/>
                <w:i/>
                <w:sz w:val="20"/>
                <w:szCs w:val="20"/>
              </w:rPr>
              <w:t>land owners</w:t>
            </w:r>
            <w:proofErr w:type="gramEnd"/>
            <w:r w:rsidRPr="004C6DF8">
              <w:rPr>
                <w:rFonts w:cs="Arial"/>
                <w:i/>
                <w:sz w:val="20"/>
                <w:szCs w:val="20"/>
              </w:rPr>
              <w:t xml:space="preserve"> or developers with an interest in land) rather than by the Chief Executive of the Department under section 73(4)(b). The Proposal to Initiate may</w:t>
            </w:r>
            <w:r w:rsidR="007F26C1">
              <w:rPr>
                <w:rFonts w:cs="Arial"/>
                <w:i/>
                <w:sz w:val="20"/>
                <w:szCs w:val="20"/>
              </w:rPr>
              <w:t xml:space="preserve"> </w:t>
            </w:r>
            <w:r w:rsidRPr="004C6DF8">
              <w:rPr>
                <w:rFonts w:cs="Arial"/>
                <w:i/>
                <w:sz w:val="20"/>
                <w:szCs w:val="20"/>
              </w:rPr>
              <w:t>indicate</w:t>
            </w:r>
            <w:r w:rsidR="007F26C1">
              <w:rPr>
                <w:rFonts w:cs="Arial"/>
                <w:i/>
                <w:sz w:val="20"/>
                <w:szCs w:val="20"/>
              </w:rPr>
              <w:t xml:space="preserve"> </w:t>
            </w:r>
            <w:r w:rsidRPr="004C6DF8">
              <w:rPr>
                <w:rFonts w:cs="Arial"/>
                <w:i/>
                <w:sz w:val="20"/>
                <w:szCs w:val="20"/>
              </w:rPr>
              <w:t xml:space="preserve">the Proponent’s preference on who prepares the Code Amendment, but this will ultimately be a decision for the Minister as part of the proposed initiation. </w:t>
            </w:r>
          </w:p>
        </w:tc>
      </w:tr>
    </w:tbl>
    <w:p w14:paraId="30496FF5" w14:textId="6F0628F5" w:rsidR="00BE38A4" w:rsidRPr="004C6DF8" w:rsidRDefault="004364CF" w:rsidP="004D267F">
      <w:pPr>
        <w:pStyle w:val="Heading2"/>
      </w:pPr>
      <w:bookmarkStart w:id="16" w:name="_Toc81296794"/>
      <w:bookmarkStart w:id="17" w:name="_Toc83627649"/>
      <w:r w:rsidRPr="004C6DF8">
        <w:t>Rationale</w:t>
      </w:r>
      <w:r w:rsidR="0012119C" w:rsidRPr="004C6DF8">
        <w:t xml:space="preserve"> for the </w:t>
      </w:r>
      <w:r w:rsidR="00A27D49" w:rsidRPr="004C6DF8">
        <w:t xml:space="preserve">Code </w:t>
      </w:r>
      <w:r w:rsidR="0012119C" w:rsidRPr="004C6DF8">
        <w:t>Amendment</w:t>
      </w:r>
      <w:bookmarkEnd w:id="16"/>
      <w:bookmarkEnd w:id="17"/>
    </w:p>
    <w:p w14:paraId="4E9CA9FC" w14:textId="22EB6308" w:rsidR="00FE583D" w:rsidRPr="004C6DF8" w:rsidRDefault="00506CD1" w:rsidP="004D267F">
      <w:pPr>
        <w:shd w:val="clear" w:color="auto" w:fill="D9D9D9" w:themeFill="background1" w:themeFillShade="D9"/>
        <w:ind w:left="567"/>
      </w:pPr>
      <w:r w:rsidRPr="004C6DF8">
        <w:t>[</w:t>
      </w:r>
      <w:r w:rsidR="00C840FD" w:rsidRPr="004C6DF8">
        <w:t xml:space="preserve">Explain the </w:t>
      </w:r>
      <w:r w:rsidR="0012119C" w:rsidRPr="004C6DF8">
        <w:t xml:space="preserve">reasons for the preparation of the </w:t>
      </w:r>
      <w:r w:rsidR="00E643E5" w:rsidRPr="004C6DF8">
        <w:t xml:space="preserve">Code </w:t>
      </w:r>
      <w:r w:rsidR="00B82616" w:rsidRPr="004C6DF8">
        <w:t>A</w:t>
      </w:r>
      <w:r w:rsidR="0012119C" w:rsidRPr="004C6DF8">
        <w:t xml:space="preserve">mendment </w:t>
      </w:r>
      <w:r w:rsidR="007D4D6B" w:rsidRPr="004C6DF8">
        <w:t>and a description of the change</w:t>
      </w:r>
      <w:r w:rsidR="0012119C" w:rsidRPr="004C6DF8">
        <w:t xml:space="preserve"> in circumstances leading to the need for </w:t>
      </w:r>
      <w:r w:rsidR="00B82616" w:rsidRPr="004C6DF8">
        <w:t xml:space="preserve">the </w:t>
      </w:r>
      <w:r w:rsidR="00E643E5" w:rsidRPr="004C6DF8">
        <w:t xml:space="preserve">Code </w:t>
      </w:r>
      <w:r w:rsidR="00B82616" w:rsidRPr="004C6DF8">
        <w:t>A</w:t>
      </w:r>
      <w:r w:rsidR="0012119C" w:rsidRPr="004C6DF8">
        <w:t>mendment.</w:t>
      </w:r>
      <w:r w:rsidRPr="004C6DF8">
        <w:t>]</w:t>
      </w:r>
    </w:p>
    <w:p w14:paraId="250868A1" w14:textId="77777777" w:rsidR="008D796B" w:rsidRPr="004C6DF8" w:rsidRDefault="008D796B" w:rsidP="008D796B">
      <w:r w:rsidRPr="004C6DF8">
        <w:br w:type="page"/>
      </w:r>
    </w:p>
    <w:p w14:paraId="5D0F9EF4" w14:textId="51C2461B" w:rsidR="00FE583D" w:rsidRPr="004C6DF8" w:rsidRDefault="00A10867" w:rsidP="00B55174">
      <w:pPr>
        <w:pStyle w:val="Heading1"/>
      </w:pPr>
      <w:bookmarkStart w:id="18" w:name="_Toc83627650"/>
      <w:r w:rsidRPr="004C6DF8">
        <w:lastRenderedPageBreak/>
        <w:t>SCOPE</w:t>
      </w:r>
      <w:r w:rsidR="00A66F0F" w:rsidRPr="004C6DF8">
        <w:t xml:space="preserve"> OF THE CODE AMENDMENT</w:t>
      </w:r>
      <w:bookmarkEnd w:id="18"/>
    </w:p>
    <w:p w14:paraId="64CC8913" w14:textId="3C6D6C26" w:rsidR="00E37E47" w:rsidRPr="004C6DF8" w:rsidRDefault="00E37E47" w:rsidP="002A22AB">
      <w:pPr>
        <w:pStyle w:val="Heading2"/>
        <w:spacing w:before="240"/>
      </w:pPr>
      <w:bookmarkStart w:id="19" w:name="_Toc81296795"/>
      <w:bookmarkStart w:id="20" w:name="_Toc83627651"/>
      <w:r w:rsidRPr="004C6DF8">
        <w:t>Affected Area</w:t>
      </w:r>
      <w:bookmarkEnd w:id="19"/>
      <w:bookmarkEnd w:id="20"/>
    </w:p>
    <w:p w14:paraId="1F14AB03" w14:textId="6D6DEEF2" w:rsidR="008B5110" w:rsidRPr="004C6DF8" w:rsidRDefault="008B5110" w:rsidP="004F7190">
      <w:pPr>
        <w:ind w:left="567"/>
      </w:pPr>
      <w:r w:rsidRPr="004C6DF8">
        <w:t xml:space="preserve">The </w:t>
      </w:r>
      <w:r w:rsidR="007D4D6B" w:rsidRPr="004C6DF8">
        <w:t>proposal</w:t>
      </w:r>
      <w:r w:rsidRPr="004C6DF8">
        <w:t xml:space="preserve"> seeks to amend the Code for the </w:t>
      </w:r>
      <w:r w:rsidR="007D4D6B" w:rsidRPr="004C6DF8">
        <w:t>Affected Area, being the land in</w:t>
      </w:r>
      <w:r w:rsidR="00B82616" w:rsidRPr="004C6DF8">
        <w:t xml:space="preserve"> </w:t>
      </w:r>
      <w:r w:rsidR="007D4D6B" w:rsidRPr="004C6DF8">
        <w:rPr>
          <w:shd w:val="clear" w:color="auto" w:fill="D9D9D9" w:themeFill="background1" w:themeFillShade="D9"/>
        </w:rPr>
        <w:t xml:space="preserve">[include certificate of title references or </w:t>
      </w:r>
      <w:r w:rsidR="00B82616" w:rsidRPr="004C6DF8">
        <w:rPr>
          <w:shd w:val="clear" w:color="auto" w:fill="D9D9D9" w:themeFill="background1" w:themeFillShade="D9"/>
        </w:rPr>
        <w:t>area description</w:t>
      </w:r>
      <w:r w:rsidR="007D4D6B" w:rsidRPr="004C6DF8">
        <w:rPr>
          <w:shd w:val="clear" w:color="auto" w:fill="D9D9D9" w:themeFill="background1" w:themeFillShade="D9"/>
        </w:rPr>
        <w:t>]</w:t>
      </w:r>
      <w:r w:rsidRPr="004C6DF8">
        <w:t xml:space="preserve"> </w:t>
      </w:r>
      <w:r w:rsidR="001C2C68" w:rsidRPr="004C6DF8">
        <w:t>w</w:t>
      </w:r>
      <w:r w:rsidRPr="004C6DF8">
        <w:t xml:space="preserve">ithin the </w:t>
      </w:r>
      <w:r w:rsidR="007D4D6B" w:rsidRPr="004C6DF8">
        <w:rPr>
          <w:shd w:val="clear" w:color="auto" w:fill="D9D9D9" w:themeFill="background1" w:themeFillShade="D9"/>
        </w:rPr>
        <w:t xml:space="preserve">[include </w:t>
      </w:r>
      <w:r w:rsidRPr="004C6DF8">
        <w:rPr>
          <w:shd w:val="clear" w:color="auto" w:fill="D9D9D9" w:themeFill="background1" w:themeFillShade="D9"/>
        </w:rPr>
        <w:t>name of Council area</w:t>
      </w:r>
      <w:r w:rsidR="007D4D6B" w:rsidRPr="004C6DF8">
        <w:rPr>
          <w:shd w:val="clear" w:color="auto" w:fill="D9D9D9" w:themeFill="background1" w:themeFillShade="D9"/>
        </w:rPr>
        <w:t>]</w:t>
      </w:r>
      <w:r w:rsidR="007D4D6B" w:rsidRPr="004C6DF8">
        <w:t xml:space="preserve"> as shown in the map in Attachment A</w:t>
      </w:r>
      <w:r w:rsidRPr="004C6DF8">
        <w:t>.</w:t>
      </w:r>
    </w:p>
    <w:p w14:paraId="01694EB0" w14:textId="1B894044" w:rsidR="00BF3E55" w:rsidRPr="004C6DF8" w:rsidRDefault="00E37E47" w:rsidP="004F7190">
      <w:pPr>
        <w:pStyle w:val="Heading2"/>
      </w:pPr>
      <w:bookmarkStart w:id="21" w:name="_Toc81296796"/>
      <w:bookmarkStart w:id="22" w:name="_Toc83627652"/>
      <w:r w:rsidRPr="004C6DF8">
        <w:t xml:space="preserve">Scope of Proposed </w:t>
      </w:r>
      <w:r w:rsidR="00A25F2B" w:rsidRPr="004C6DF8">
        <w:t>Code Amendment</w:t>
      </w:r>
      <w:bookmarkEnd w:id="21"/>
      <w:bookmarkEnd w:id="22"/>
    </w:p>
    <w:p w14:paraId="439F16A6" w14:textId="1633DBD1" w:rsidR="00AC0076" w:rsidRPr="004C6DF8" w:rsidRDefault="00AC0076" w:rsidP="004F7190">
      <w:pPr>
        <w:ind w:left="567"/>
        <w:rPr>
          <w:b/>
        </w:rPr>
      </w:pPr>
      <w:r w:rsidRPr="004C6DF8">
        <w:rPr>
          <w:b/>
        </w:rPr>
        <w:t>Site 1</w:t>
      </w:r>
      <w:r w:rsidR="00436489" w:rsidRPr="004C6DF8">
        <w:rPr>
          <w:b/>
        </w:rPr>
        <w:t xml:space="preserve"> </w:t>
      </w:r>
      <w:r w:rsidR="008134EE" w:rsidRPr="004C6DF8">
        <w:rPr>
          <w:b/>
        </w:rPr>
        <w:t xml:space="preserve">- </w:t>
      </w:r>
      <w:r w:rsidR="00436489" w:rsidRPr="004C6DF8">
        <w:rPr>
          <w:b/>
          <w:shd w:val="clear" w:color="auto" w:fill="D9D9D9" w:themeFill="background1" w:themeFillShade="D9"/>
        </w:rPr>
        <w:t>[Address</w:t>
      </w:r>
      <w:r w:rsidR="000032EF" w:rsidRPr="004C6DF8">
        <w:rPr>
          <w:b/>
          <w:shd w:val="clear" w:color="auto" w:fill="D9D9D9" w:themeFill="background1" w:themeFillShade="D9"/>
        </w:rPr>
        <w:t>/es</w:t>
      </w:r>
      <w:r w:rsidR="00436489" w:rsidRPr="004C6DF8">
        <w:rPr>
          <w:b/>
          <w:shd w:val="clear" w:color="auto" w:fill="D9D9D9" w:themeFill="background1" w:themeFillShade="D9"/>
        </w:rPr>
        <w:t>]</w:t>
      </w:r>
    </w:p>
    <w:tbl>
      <w:tblPr>
        <w:tblStyle w:val="TableGrid3"/>
        <w:tblW w:w="9072" w:type="dxa"/>
        <w:tblInd w:w="562" w:type="dxa"/>
        <w:tblLayout w:type="fixed"/>
        <w:tblLook w:val="04A0" w:firstRow="1" w:lastRow="0" w:firstColumn="1" w:lastColumn="0" w:noHBand="0" w:noVBand="1"/>
      </w:tblPr>
      <w:tblGrid>
        <w:gridCol w:w="2552"/>
        <w:gridCol w:w="6520"/>
      </w:tblGrid>
      <w:tr w:rsidR="00524D44" w:rsidRPr="004C6DF8" w14:paraId="4CF01744" w14:textId="77777777" w:rsidTr="002A22AB">
        <w:tc>
          <w:tcPr>
            <w:tcW w:w="2552" w:type="dxa"/>
            <w:shd w:val="clear" w:color="auto" w:fill="DDF1F0"/>
            <w:tcMar>
              <w:top w:w="113" w:type="dxa"/>
              <w:bottom w:w="113" w:type="dxa"/>
            </w:tcMar>
          </w:tcPr>
          <w:p w14:paraId="04188B4F" w14:textId="411F8DB6" w:rsidR="00524D44" w:rsidRPr="004C6DF8" w:rsidRDefault="00AC0076" w:rsidP="004C22C3">
            <w:pPr>
              <w:rPr>
                <w:b/>
              </w:rPr>
            </w:pPr>
            <w:r w:rsidRPr="004C6DF8">
              <w:rPr>
                <w:b/>
              </w:rPr>
              <w:t>Current Policy</w:t>
            </w:r>
            <w:r w:rsidR="00D2104F" w:rsidRPr="004C6DF8">
              <w:rPr>
                <w:rStyle w:val="FootnoteReference"/>
                <w:rFonts w:cs="Arial"/>
                <w:b/>
                <w:sz w:val="24"/>
                <w:szCs w:val="24"/>
              </w:rPr>
              <w:footnoteReference w:id="1"/>
            </w:r>
          </w:p>
        </w:tc>
        <w:tc>
          <w:tcPr>
            <w:tcW w:w="6520" w:type="dxa"/>
            <w:tcMar>
              <w:top w:w="113" w:type="dxa"/>
              <w:bottom w:w="113" w:type="dxa"/>
            </w:tcMar>
          </w:tcPr>
          <w:p w14:paraId="47E6EA06" w14:textId="276392F1" w:rsidR="008A1F7E" w:rsidRPr="004C6DF8" w:rsidRDefault="00AC0076" w:rsidP="004C22C3">
            <w:pPr>
              <w:rPr>
                <w:i/>
              </w:rPr>
            </w:pPr>
            <w:r w:rsidRPr="004C6DF8">
              <w:rPr>
                <w:i/>
              </w:rPr>
              <w:t xml:space="preserve">List </w:t>
            </w:r>
            <w:r w:rsidR="00B01259" w:rsidRPr="004C6DF8">
              <w:rPr>
                <w:i/>
              </w:rPr>
              <w:t xml:space="preserve">all </w:t>
            </w:r>
            <w:r w:rsidR="00A25F2B" w:rsidRPr="004C6DF8">
              <w:rPr>
                <w:i/>
              </w:rPr>
              <w:t>Planning and Design Code policies that currently apply to the site (including zones,</w:t>
            </w:r>
            <w:r w:rsidRPr="004C6DF8">
              <w:rPr>
                <w:i/>
              </w:rPr>
              <w:t xml:space="preserve"> subzones, overlays, </w:t>
            </w:r>
            <w:r w:rsidR="001C2C68" w:rsidRPr="004C6DF8">
              <w:rPr>
                <w:i/>
              </w:rPr>
              <w:t>T</w:t>
            </w:r>
            <w:r w:rsidR="00E643E5" w:rsidRPr="004C6DF8">
              <w:rPr>
                <w:i/>
              </w:rPr>
              <w:t xml:space="preserve">echnical and </w:t>
            </w:r>
            <w:r w:rsidR="001C2C68" w:rsidRPr="004C6DF8">
              <w:rPr>
                <w:i/>
              </w:rPr>
              <w:t>N</w:t>
            </w:r>
            <w:r w:rsidR="00E643E5" w:rsidRPr="004C6DF8">
              <w:rPr>
                <w:i/>
              </w:rPr>
              <w:t xml:space="preserve">umerical </w:t>
            </w:r>
            <w:r w:rsidR="001C2C68" w:rsidRPr="004C6DF8">
              <w:rPr>
                <w:i/>
              </w:rPr>
              <w:t>V</w:t>
            </w:r>
            <w:r w:rsidR="00E643E5" w:rsidRPr="004C6DF8">
              <w:rPr>
                <w:i/>
              </w:rPr>
              <w:t>ariation</w:t>
            </w:r>
            <w:r w:rsidR="001C2C68" w:rsidRPr="004C6DF8">
              <w:rPr>
                <w:i/>
              </w:rPr>
              <w:t>s</w:t>
            </w:r>
            <w:r w:rsidR="00E643E5" w:rsidRPr="004C6DF8">
              <w:rPr>
                <w:i/>
              </w:rPr>
              <w:t xml:space="preserve"> (TNVs)</w:t>
            </w:r>
            <w:r w:rsidR="00A25F2B" w:rsidRPr="004C6DF8">
              <w:rPr>
                <w:i/>
              </w:rPr>
              <w:t>)</w:t>
            </w:r>
          </w:p>
          <w:p w14:paraId="47F995AE" w14:textId="36253C6C" w:rsidR="008A1F7E" w:rsidRPr="004C6DF8" w:rsidRDefault="00E643E5" w:rsidP="00393EB2">
            <w:pPr>
              <w:spacing w:after="0"/>
              <w:rPr>
                <w:i/>
              </w:rPr>
            </w:pPr>
            <w:r w:rsidRPr="004C6DF8">
              <w:rPr>
                <w:i/>
                <w:shd w:val="clear" w:color="auto" w:fill="D9D9D9" w:themeFill="background1" w:themeFillShade="D9"/>
              </w:rPr>
              <w:t>To obtain this information, s</w:t>
            </w:r>
            <w:r w:rsidR="008A1F7E" w:rsidRPr="004C6DF8">
              <w:rPr>
                <w:i/>
                <w:shd w:val="clear" w:color="auto" w:fill="D9D9D9" w:themeFill="background1" w:themeFillShade="D9"/>
              </w:rPr>
              <w:t xml:space="preserve">earch the </w:t>
            </w:r>
            <w:r w:rsidR="00A25F2B" w:rsidRPr="004C6DF8">
              <w:rPr>
                <w:i/>
                <w:shd w:val="clear" w:color="auto" w:fill="D9D9D9" w:themeFill="background1" w:themeFillShade="D9"/>
              </w:rPr>
              <w:t xml:space="preserve">site address </w:t>
            </w:r>
            <w:r w:rsidR="00436489" w:rsidRPr="004C6DF8">
              <w:rPr>
                <w:i/>
                <w:shd w:val="clear" w:color="auto" w:fill="D9D9D9" w:themeFill="background1" w:themeFillShade="D9"/>
              </w:rPr>
              <w:t>i</w:t>
            </w:r>
            <w:r w:rsidR="008A1F7E" w:rsidRPr="004C6DF8">
              <w:rPr>
                <w:i/>
                <w:shd w:val="clear" w:color="auto" w:fill="D9D9D9" w:themeFill="background1" w:themeFillShade="D9"/>
              </w:rPr>
              <w:t>n the Planning and Design Code</w:t>
            </w:r>
            <w:r w:rsidR="00A25F2B" w:rsidRPr="004C6DF8">
              <w:rPr>
                <w:i/>
                <w:shd w:val="clear" w:color="auto" w:fill="D9D9D9" w:themeFill="background1" w:themeFillShade="D9"/>
              </w:rPr>
              <w:t xml:space="preserve"> on </w:t>
            </w:r>
            <w:proofErr w:type="spellStart"/>
            <w:r w:rsidR="00A25F2B" w:rsidRPr="004C6DF8">
              <w:rPr>
                <w:i/>
                <w:shd w:val="clear" w:color="auto" w:fill="D9D9D9" w:themeFill="background1" w:themeFillShade="D9"/>
              </w:rPr>
              <w:t>PlanSA</w:t>
            </w:r>
            <w:proofErr w:type="spellEnd"/>
            <w:r w:rsidRPr="004C6DF8">
              <w:rPr>
                <w:i/>
                <w:shd w:val="clear" w:color="auto" w:fill="D9D9D9" w:themeFill="background1" w:themeFillShade="D9"/>
              </w:rPr>
              <w:t xml:space="preserve">, </w:t>
            </w:r>
            <w:r w:rsidR="00A25F2B" w:rsidRPr="004C6DF8">
              <w:rPr>
                <w:i/>
                <w:shd w:val="clear" w:color="auto" w:fill="D9D9D9" w:themeFill="background1" w:themeFillShade="D9"/>
              </w:rPr>
              <w:t xml:space="preserve">and </w:t>
            </w:r>
            <w:r w:rsidRPr="004C6DF8">
              <w:rPr>
                <w:i/>
                <w:shd w:val="clear" w:color="auto" w:fill="D9D9D9" w:themeFill="background1" w:themeFillShade="D9"/>
              </w:rPr>
              <w:t>select</w:t>
            </w:r>
            <w:r w:rsidR="008A1F7E" w:rsidRPr="004C6DF8">
              <w:rPr>
                <w:i/>
                <w:shd w:val="clear" w:color="auto" w:fill="D9D9D9" w:themeFill="background1" w:themeFillShade="D9"/>
              </w:rPr>
              <w:t xml:space="preserve"> </w:t>
            </w:r>
            <w:r w:rsidRPr="004C6DF8">
              <w:rPr>
                <w:i/>
                <w:shd w:val="clear" w:color="auto" w:fill="D9D9D9" w:themeFill="background1" w:themeFillShade="D9"/>
              </w:rPr>
              <w:t>“</w:t>
            </w:r>
            <w:r w:rsidR="00436489" w:rsidRPr="004C6DF8">
              <w:rPr>
                <w:i/>
                <w:shd w:val="clear" w:color="auto" w:fill="D9D9D9" w:themeFill="background1" w:themeFillShade="D9"/>
              </w:rPr>
              <w:t>w</w:t>
            </w:r>
            <w:r w:rsidR="008A1F7E" w:rsidRPr="004C6DF8">
              <w:rPr>
                <w:i/>
                <w:shd w:val="clear" w:color="auto" w:fill="D9D9D9" w:themeFill="background1" w:themeFillShade="D9"/>
              </w:rPr>
              <w:t>hat policies apply to this address?</w:t>
            </w:r>
            <w:r w:rsidR="00436489" w:rsidRPr="004C6DF8">
              <w:rPr>
                <w:i/>
                <w:shd w:val="clear" w:color="auto" w:fill="D9D9D9" w:themeFill="background1" w:themeFillShade="D9"/>
              </w:rPr>
              <w:t>”</w:t>
            </w:r>
          </w:p>
        </w:tc>
      </w:tr>
      <w:tr w:rsidR="00524D44" w:rsidRPr="004C6DF8" w14:paraId="04E2A889" w14:textId="77777777" w:rsidTr="002A22AB">
        <w:tc>
          <w:tcPr>
            <w:tcW w:w="2552" w:type="dxa"/>
            <w:shd w:val="clear" w:color="auto" w:fill="DDF1F0"/>
            <w:tcMar>
              <w:top w:w="113" w:type="dxa"/>
              <w:bottom w:w="113" w:type="dxa"/>
            </w:tcMar>
          </w:tcPr>
          <w:p w14:paraId="31370EA2" w14:textId="3208FE05" w:rsidR="00524D44" w:rsidRPr="004C6DF8" w:rsidRDefault="00AC0076" w:rsidP="004C22C3">
            <w:pPr>
              <w:rPr>
                <w:b/>
              </w:rPr>
            </w:pPr>
            <w:r w:rsidRPr="004C6DF8">
              <w:rPr>
                <w:b/>
              </w:rPr>
              <w:t>Amendment Outline</w:t>
            </w:r>
          </w:p>
        </w:tc>
        <w:tc>
          <w:tcPr>
            <w:tcW w:w="6520" w:type="dxa"/>
            <w:shd w:val="clear" w:color="auto" w:fill="auto"/>
            <w:tcMar>
              <w:top w:w="113" w:type="dxa"/>
              <w:bottom w:w="113" w:type="dxa"/>
            </w:tcMar>
          </w:tcPr>
          <w:p w14:paraId="355E7CB3" w14:textId="5731DF57" w:rsidR="00524D44" w:rsidRPr="004C6DF8" w:rsidRDefault="00436489" w:rsidP="00393EB2">
            <w:pPr>
              <w:spacing w:after="0"/>
              <w:rPr>
                <w:rFonts w:eastAsia="Times New Roman"/>
                <w:i/>
                <w:lang w:eastAsia="en-AU"/>
              </w:rPr>
            </w:pPr>
            <w:r w:rsidRPr="004C6DF8">
              <w:rPr>
                <w:rFonts w:eastAsia="Times New Roman"/>
                <w:i/>
                <w:shd w:val="clear" w:color="auto" w:fill="D9D9D9" w:themeFill="background1" w:themeFillShade="D9"/>
                <w:lang w:eastAsia="en-AU"/>
              </w:rPr>
              <w:t>Describe t</w:t>
            </w:r>
            <w:r w:rsidR="00B01259" w:rsidRPr="004C6DF8">
              <w:rPr>
                <w:rFonts w:eastAsia="Times New Roman"/>
                <w:i/>
                <w:shd w:val="clear" w:color="auto" w:fill="D9D9D9" w:themeFill="background1" w:themeFillShade="D9"/>
                <w:lang w:eastAsia="en-AU"/>
              </w:rPr>
              <w:t xml:space="preserve">he overall </w:t>
            </w:r>
            <w:r w:rsidRPr="004C6DF8">
              <w:rPr>
                <w:rFonts w:eastAsia="Times New Roman"/>
                <w:i/>
                <w:shd w:val="clear" w:color="auto" w:fill="D9D9D9" w:themeFill="background1" w:themeFillShade="D9"/>
                <w:lang w:eastAsia="en-AU"/>
              </w:rPr>
              <w:t xml:space="preserve">objective for </w:t>
            </w:r>
            <w:r w:rsidR="00B01259" w:rsidRPr="004C6DF8">
              <w:rPr>
                <w:rFonts w:eastAsia="Times New Roman"/>
                <w:i/>
                <w:shd w:val="clear" w:color="auto" w:fill="D9D9D9" w:themeFill="background1" w:themeFillShade="D9"/>
                <w:lang w:eastAsia="en-AU"/>
              </w:rPr>
              <w:t xml:space="preserve">the </w:t>
            </w:r>
            <w:r w:rsidR="00A25F2B" w:rsidRPr="004C6DF8">
              <w:rPr>
                <w:rFonts w:eastAsia="Times New Roman"/>
                <w:i/>
                <w:shd w:val="clear" w:color="auto" w:fill="D9D9D9" w:themeFill="background1" w:themeFillShade="D9"/>
                <w:lang w:eastAsia="en-AU"/>
              </w:rPr>
              <w:t>Code A</w:t>
            </w:r>
            <w:r w:rsidR="00B01259" w:rsidRPr="004C6DF8">
              <w:rPr>
                <w:rFonts w:eastAsia="Times New Roman"/>
                <w:i/>
                <w:shd w:val="clear" w:color="auto" w:fill="D9D9D9" w:themeFill="background1" w:themeFillShade="D9"/>
                <w:lang w:eastAsia="en-AU"/>
              </w:rPr>
              <w:t>mendment</w:t>
            </w:r>
            <w:r w:rsidR="00A25F2B" w:rsidRPr="004C6DF8">
              <w:rPr>
                <w:rFonts w:eastAsia="Times New Roman"/>
                <w:i/>
                <w:shd w:val="clear" w:color="auto" w:fill="D9D9D9" w:themeFill="background1" w:themeFillShade="D9"/>
                <w:lang w:eastAsia="en-AU"/>
              </w:rPr>
              <w:t xml:space="preserve"> </w:t>
            </w:r>
            <w:r w:rsidRPr="004C6DF8">
              <w:rPr>
                <w:rFonts w:eastAsia="Times New Roman"/>
                <w:i/>
                <w:shd w:val="clear" w:color="auto" w:fill="D9D9D9" w:themeFill="background1" w:themeFillShade="D9"/>
                <w:lang w:eastAsia="en-AU"/>
              </w:rPr>
              <w:t>as it applies to the site.</w:t>
            </w:r>
          </w:p>
        </w:tc>
      </w:tr>
      <w:tr w:rsidR="00524D44" w:rsidRPr="004C6DF8" w14:paraId="66E4F483" w14:textId="77777777" w:rsidTr="002A22AB">
        <w:tc>
          <w:tcPr>
            <w:tcW w:w="2552" w:type="dxa"/>
            <w:shd w:val="clear" w:color="auto" w:fill="DDF1F0"/>
            <w:tcMar>
              <w:top w:w="113" w:type="dxa"/>
              <w:bottom w:w="113" w:type="dxa"/>
            </w:tcMar>
          </w:tcPr>
          <w:p w14:paraId="03BEE056" w14:textId="15323D02" w:rsidR="00524D44" w:rsidRPr="004C6DF8" w:rsidRDefault="00BF587E" w:rsidP="004C22C3">
            <w:pPr>
              <w:rPr>
                <w:b/>
              </w:rPr>
            </w:pPr>
            <w:r w:rsidRPr="004C6DF8">
              <w:rPr>
                <w:b/>
              </w:rPr>
              <w:t xml:space="preserve">Intended Policy </w:t>
            </w:r>
          </w:p>
        </w:tc>
        <w:tc>
          <w:tcPr>
            <w:tcW w:w="6520" w:type="dxa"/>
            <w:tcMar>
              <w:top w:w="113" w:type="dxa"/>
              <w:bottom w:w="113" w:type="dxa"/>
            </w:tcMar>
          </w:tcPr>
          <w:p w14:paraId="60A8D65C" w14:textId="3D7A30A1" w:rsidR="008E40DB" w:rsidRPr="004C6DF8" w:rsidRDefault="008E40DB" w:rsidP="004C22C3">
            <w:pPr>
              <w:rPr>
                <w:i/>
              </w:rPr>
            </w:pPr>
            <w:r w:rsidRPr="004C6DF8">
              <w:rPr>
                <w:i/>
              </w:rPr>
              <w:t xml:space="preserve">Briefly outline what </w:t>
            </w:r>
            <w:r w:rsidR="00436489" w:rsidRPr="004C6DF8">
              <w:rPr>
                <w:i/>
              </w:rPr>
              <w:t>Planning and Design Code policies</w:t>
            </w:r>
            <w:r w:rsidR="002970BF" w:rsidRPr="004C6DF8">
              <w:rPr>
                <w:i/>
              </w:rPr>
              <w:t xml:space="preserve"> are being proposed to </w:t>
            </w:r>
            <w:r w:rsidR="00436489" w:rsidRPr="004C6DF8">
              <w:rPr>
                <w:i/>
              </w:rPr>
              <w:t xml:space="preserve">be </w:t>
            </w:r>
            <w:r w:rsidR="002970BF" w:rsidRPr="004C6DF8">
              <w:rPr>
                <w:i/>
              </w:rPr>
              <w:t>amend</w:t>
            </w:r>
            <w:r w:rsidR="00436489" w:rsidRPr="004C6DF8">
              <w:rPr>
                <w:i/>
              </w:rPr>
              <w:t>ed for the site</w:t>
            </w:r>
            <w:r w:rsidR="002970BF" w:rsidRPr="004C6DF8">
              <w:rPr>
                <w:i/>
              </w:rPr>
              <w:t xml:space="preserve"> and any specific </w:t>
            </w:r>
            <w:r w:rsidR="00436489" w:rsidRPr="004C6DF8">
              <w:rPr>
                <w:i/>
              </w:rPr>
              <w:t>objectives</w:t>
            </w:r>
            <w:r w:rsidR="002970BF" w:rsidRPr="004C6DF8">
              <w:rPr>
                <w:i/>
              </w:rPr>
              <w:t>.</w:t>
            </w:r>
            <w:r w:rsidR="00A25F2B" w:rsidRPr="004C6DF8">
              <w:rPr>
                <w:i/>
              </w:rPr>
              <w:t xml:space="preserve"> </w:t>
            </w:r>
            <w:r w:rsidRPr="004C6DF8">
              <w:rPr>
                <w:i/>
              </w:rPr>
              <w:t>For example:</w:t>
            </w:r>
          </w:p>
          <w:p w14:paraId="59A6B9EA" w14:textId="03B65D9D" w:rsidR="008E40DB" w:rsidRPr="004C6DF8" w:rsidRDefault="008E40DB" w:rsidP="004C22C3">
            <w:pPr>
              <w:rPr>
                <w:i/>
              </w:rPr>
            </w:pPr>
            <w:r w:rsidRPr="004C6DF8">
              <w:rPr>
                <w:i/>
              </w:rPr>
              <w:t xml:space="preserve">Rezone to </w:t>
            </w:r>
            <w:r w:rsidR="00BF587E" w:rsidRPr="004C6DF8">
              <w:rPr>
                <w:i/>
              </w:rPr>
              <w:t>X</w:t>
            </w:r>
            <w:r w:rsidRPr="004C6DF8">
              <w:rPr>
                <w:i/>
              </w:rPr>
              <w:t xml:space="preserve"> zone, with consideration to </w:t>
            </w:r>
            <w:r w:rsidR="00BF587E" w:rsidRPr="004C6DF8">
              <w:rPr>
                <w:i/>
              </w:rPr>
              <w:t>X</w:t>
            </w:r>
            <w:r w:rsidRPr="004C6DF8">
              <w:rPr>
                <w:i/>
              </w:rPr>
              <w:t xml:space="preserve"> subzones.</w:t>
            </w:r>
          </w:p>
          <w:p w14:paraId="5063120B" w14:textId="168C3281" w:rsidR="008E40DB" w:rsidRPr="004C6DF8" w:rsidRDefault="008E40DB" w:rsidP="004C22C3">
            <w:pPr>
              <w:rPr>
                <w:i/>
              </w:rPr>
            </w:pPr>
            <w:r w:rsidRPr="004C6DF8">
              <w:rPr>
                <w:i/>
              </w:rPr>
              <w:t xml:space="preserve">TNVs </w:t>
            </w:r>
            <w:proofErr w:type="gramStart"/>
            <w:r w:rsidRPr="004C6DF8">
              <w:rPr>
                <w:i/>
              </w:rPr>
              <w:t xml:space="preserve">in regard </w:t>
            </w:r>
            <w:r w:rsidR="00A66948" w:rsidRPr="004C6DF8">
              <w:rPr>
                <w:i/>
              </w:rPr>
              <w:t>to</w:t>
            </w:r>
            <w:proofErr w:type="gramEnd"/>
            <w:r w:rsidR="00A66948" w:rsidRPr="004C6DF8">
              <w:rPr>
                <w:i/>
              </w:rPr>
              <w:t xml:space="preserve"> </w:t>
            </w:r>
            <w:r w:rsidR="00BF587E" w:rsidRPr="004C6DF8">
              <w:rPr>
                <w:i/>
              </w:rPr>
              <w:t>X</w:t>
            </w:r>
            <w:r w:rsidRPr="004C6DF8">
              <w:rPr>
                <w:i/>
              </w:rPr>
              <w:t xml:space="preserve"> </w:t>
            </w:r>
            <w:r w:rsidR="00A66948" w:rsidRPr="004C6DF8">
              <w:rPr>
                <w:i/>
              </w:rPr>
              <w:t xml:space="preserve">zone </w:t>
            </w:r>
            <w:r w:rsidRPr="004C6DF8">
              <w:rPr>
                <w:i/>
              </w:rPr>
              <w:t>will b</w:t>
            </w:r>
            <w:r w:rsidR="00436489" w:rsidRPr="004C6DF8">
              <w:rPr>
                <w:i/>
              </w:rPr>
              <w:t>e reviewed with the intention to XX.</w:t>
            </w:r>
          </w:p>
          <w:p w14:paraId="4E888862" w14:textId="3C42CA40" w:rsidR="00524D44" w:rsidRPr="004C6DF8" w:rsidRDefault="008E40DB" w:rsidP="00393EB2">
            <w:pPr>
              <w:spacing w:after="0"/>
              <w:rPr>
                <w:i/>
              </w:rPr>
            </w:pPr>
            <w:r w:rsidRPr="004C6DF8">
              <w:rPr>
                <w:i/>
              </w:rPr>
              <w:t xml:space="preserve">The </w:t>
            </w:r>
            <w:r w:rsidR="00BF587E" w:rsidRPr="004C6DF8">
              <w:rPr>
                <w:i/>
              </w:rPr>
              <w:t xml:space="preserve">X </w:t>
            </w:r>
            <w:r w:rsidRPr="004C6DF8">
              <w:rPr>
                <w:i/>
              </w:rPr>
              <w:t>overlays will</w:t>
            </w:r>
            <w:r w:rsidR="00436489" w:rsidRPr="004C6DF8">
              <w:rPr>
                <w:i/>
              </w:rPr>
              <w:t xml:space="preserve"> be</w:t>
            </w:r>
            <w:r w:rsidRPr="004C6DF8">
              <w:rPr>
                <w:i/>
              </w:rPr>
              <w:t xml:space="preserve"> considered for insertion or </w:t>
            </w:r>
            <w:r w:rsidR="00A25F2B" w:rsidRPr="004C6DF8">
              <w:rPr>
                <w:i/>
              </w:rPr>
              <w:t>review.</w:t>
            </w:r>
          </w:p>
        </w:tc>
      </w:tr>
    </w:tbl>
    <w:p w14:paraId="42CBD3C5" w14:textId="77777777" w:rsidR="00436489" w:rsidRPr="004C6DF8" w:rsidRDefault="00436489" w:rsidP="002A22AB">
      <w:pPr>
        <w:spacing w:after="0"/>
        <w:rPr>
          <w:highlight w:val="yellow"/>
        </w:rPr>
      </w:pPr>
    </w:p>
    <w:p w14:paraId="6968E891" w14:textId="164D50AD" w:rsidR="00472CBF" w:rsidRPr="004C6DF8" w:rsidRDefault="00E643E5" w:rsidP="004C22C3">
      <w:pPr>
        <w:ind w:left="567"/>
        <w:rPr>
          <w:shd w:val="clear" w:color="auto" w:fill="D9D9D9" w:themeFill="background1" w:themeFillShade="D9"/>
        </w:rPr>
      </w:pPr>
      <w:r w:rsidRPr="004C6DF8">
        <w:rPr>
          <w:shd w:val="clear" w:color="auto" w:fill="D9D9D9" w:themeFill="background1" w:themeFillShade="D9"/>
        </w:rPr>
        <w:t>[</w:t>
      </w:r>
      <w:r w:rsidR="00AE5F1E" w:rsidRPr="004C6DF8">
        <w:rPr>
          <w:shd w:val="clear" w:color="auto" w:fill="D9D9D9" w:themeFill="background1" w:themeFillShade="D9"/>
        </w:rPr>
        <w:t>Co</w:t>
      </w:r>
      <w:r w:rsidRPr="004C6DF8">
        <w:rPr>
          <w:shd w:val="clear" w:color="auto" w:fill="D9D9D9" w:themeFill="background1" w:themeFillShade="D9"/>
        </w:rPr>
        <w:t>py table</w:t>
      </w:r>
      <w:r w:rsidR="00C06C49" w:rsidRPr="004C6DF8">
        <w:rPr>
          <w:shd w:val="clear" w:color="auto" w:fill="D9D9D9" w:themeFill="background1" w:themeFillShade="D9"/>
        </w:rPr>
        <w:t xml:space="preserve"> as necessary</w:t>
      </w:r>
      <w:r w:rsidRPr="004C6DF8">
        <w:rPr>
          <w:shd w:val="clear" w:color="auto" w:fill="D9D9D9" w:themeFill="background1" w:themeFillShade="D9"/>
        </w:rPr>
        <w:t xml:space="preserve"> for separate</w:t>
      </w:r>
      <w:r w:rsidR="00436489" w:rsidRPr="004C6DF8">
        <w:rPr>
          <w:shd w:val="clear" w:color="auto" w:fill="D9D9D9" w:themeFill="background1" w:themeFillShade="D9"/>
        </w:rPr>
        <w:t xml:space="preserve"> sites (with </w:t>
      </w:r>
      <w:r w:rsidR="000032EF" w:rsidRPr="004C6DF8">
        <w:rPr>
          <w:shd w:val="clear" w:color="auto" w:fill="D9D9D9" w:themeFill="background1" w:themeFillShade="D9"/>
        </w:rPr>
        <w:t>different policies</w:t>
      </w:r>
      <w:r w:rsidR="00436489" w:rsidRPr="004C6DF8">
        <w:rPr>
          <w:shd w:val="clear" w:color="auto" w:fill="D9D9D9" w:themeFill="background1" w:themeFillShade="D9"/>
        </w:rPr>
        <w:t>)</w:t>
      </w:r>
      <w:r w:rsidRPr="004C6DF8">
        <w:rPr>
          <w:shd w:val="clear" w:color="auto" w:fill="D9D9D9" w:themeFill="background1" w:themeFillShade="D9"/>
        </w:rPr>
        <w:t>]</w:t>
      </w: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7E6E6" w:themeFill="background2"/>
        <w:tblLook w:val="04A0" w:firstRow="1" w:lastRow="0" w:firstColumn="1" w:lastColumn="0" w:noHBand="0" w:noVBand="1"/>
      </w:tblPr>
      <w:tblGrid>
        <w:gridCol w:w="9062"/>
      </w:tblGrid>
      <w:tr w:rsidR="00035E46" w:rsidRPr="004C6DF8" w14:paraId="6816B368" w14:textId="77777777" w:rsidTr="002A22AB">
        <w:tc>
          <w:tcPr>
            <w:tcW w:w="9062" w:type="dxa"/>
            <w:shd w:val="clear" w:color="auto" w:fill="E7E6E6" w:themeFill="background2"/>
            <w:tcMar>
              <w:top w:w="113" w:type="dxa"/>
              <w:bottom w:w="113" w:type="dxa"/>
            </w:tcMar>
          </w:tcPr>
          <w:p w14:paraId="6F7D5103" w14:textId="77777777" w:rsidR="00035E46" w:rsidRPr="004C6DF8" w:rsidRDefault="00035E46" w:rsidP="00651629">
            <w:pPr>
              <w:jc w:val="both"/>
              <w:rPr>
                <w:rFonts w:cs="Arial"/>
                <w:b/>
                <w:i/>
                <w:sz w:val="20"/>
                <w:szCs w:val="20"/>
              </w:rPr>
            </w:pPr>
            <w:r w:rsidRPr="004C6DF8">
              <w:rPr>
                <w:rFonts w:cs="Arial"/>
                <w:b/>
                <w:i/>
                <w:sz w:val="20"/>
                <w:szCs w:val="20"/>
              </w:rPr>
              <w:t xml:space="preserve">Drafting Note (to be deleted): </w:t>
            </w:r>
          </w:p>
          <w:p w14:paraId="05F60360" w14:textId="77777777" w:rsidR="002A22AB" w:rsidRPr="004C6DF8" w:rsidRDefault="002A22AB" w:rsidP="002A22AB">
            <w:pPr>
              <w:rPr>
                <w:rFonts w:cs="Arial"/>
                <w:i/>
                <w:sz w:val="20"/>
                <w:szCs w:val="20"/>
              </w:rPr>
            </w:pPr>
            <w:r w:rsidRPr="004C6DF8">
              <w:rPr>
                <w:rFonts w:cs="Arial"/>
                <w:i/>
                <w:sz w:val="20"/>
                <w:szCs w:val="20"/>
              </w:rPr>
              <w:t xml:space="preserve">As the Code applies throughout the whole of South Australia, changes to the general policy in the Code (including changes to General Zones and Overlays) could have broad-reaching impact. In these circumstances, it may not be appropriate for a private proponent, Government Agency, Council or Joint Planning Board to initiate a change to general policy, unless there are exceptional circumstances to justify the change. </w:t>
            </w:r>
          </w:p>
          <w:p w14:paraId="3599CB3D" w14:textId="49EC29E7" w:rsidR="00035E46" w:rsidRPr="004C6DF8" w:rsidRDefault="002A22AB" w:rsidP="002A22AB">
            <w:pPr>
              <w:spacing w:after="0"/>
            </w:pPr>
            <w:r w:rsidRPr="004C6DF8">
              <w:rPr>
                <w:rFonts w:cs="Arial"/>
                <w:i/>
                <w:sz w:val="20"/>
                <w:szCs w:val="20"/>
              </w:rPr>
              <w:t>Private proponents (including parties with an interest in land), Government Agencies, Councils and Joint Planning Boards can initiate spatial changes to the Code (for example, by changing the zone which applies to a specific area, using the current zone structure in the Code) as well as changes to the technical and numerical values applying to a particular location.</w:t>
            </w:r>
          </w:p>
        </w:tc>
      </w:tr>
    </w:tbl>
    <w:p w14:paraId="590DA48C" w14:textId="77777777" w:rsidR="008D796B" w:rsidRPr="004C6DF8" w:rsidRDefault="008D796B" w:rsidP="008D796B">
      <w:r w:rsidRPr="004C6DF8">
        <w:br w:type="page"/>
      </w:r>
    </w:p>
    <w:p w14:paraId="466AB411" w14:textId="2C79D5D9" w:rsidR="00000B10" w:rsidRPr="004C6DF8" w:rsidRDefault="004B3C7A" w:rsidP="00B55174">
      <w:pPr>
        <w:pStyle w:val="Heading1"/>
      </w:pPr>
      <w:bookmarkStart w:id="23" w:name="_Toc83627653"/>
      <w:r w:rsidRPr="004C6DF8">
        <w:lastRenderedPageBreak/>
        <w:t xml:space="preserve">STRATEGIC </w:t>
      </w:r>
      <w:r w:rsidR="00661DBA" w:rsidRPr="004C6DF8">
        <w:t>PLANNING OUTCOMES</w:t>
      </w:r>
      <w:bookmarkEnd w:id="23"/>
      <w:r w:rsidR="00661DBA" w:rsidRPr="004C6DF8">
        <w:t xml:space="preserve"> </w:t>
      </w:r>
    </w:p>
    <w:p w14:paraId="084051B3" w14:textId="01DE8199" w:rsidR="00573859" w:rsidRPr="004C6DF8" w:rsidRDefault="00573859" w:rsidP="002A22AB">
      <w:pPr>
        <w:ind w:left="567"/>
      </w:pPr>
      <w:r w:rsidRPr="004C6DF8">
        <w:t xml:space="preserve">Proposed </w:t>
      </w:r>
      <w:r w:rsidR="006E4C5F" w:rsidRPr="004C6DF8">
        <w:t>Code Amendment</w:t>
      </w:r>
      <w:r w:rsidRPr="004C6DF8">
        <w:t xml:space="preserve">s occur within a </w:t>
      </w:r>
      <w:r w:rsidR="006A2B67" w:rsidRPr="004C6DF8">
        <w:t>s</w:t>
      </w:r>
      <w:r w:rsidR="00D35788" w:rsidRPr="004C6DF8">
        <w:t xml:space="preserve">tate, </w:t>
      </w:r>
      <w:r w:rsidR="001C2C68" w:rsidRPr="004C6DF8">
        <w:t>r</w:t>
      </w:r>
      <w:r w:rsidR="00D35788" w:rsidRPr="004C6DF8">
        <w:t xml:space="preserve">egional and </w:t>
      </w:r>
      <w:r w:rsidR="001C2C68" w:rsidRPr="004C6DF8">
        <w:t>l</w:t>
      </w:r>
      <w:r w:rsidR="00D35788" w:rsidRPr="004C6DF8">
        <w:t xml:space="preserve">ocal strategic </w:t>
      </w:r>
      <w:r w:rsidRPr="004C6DF8">
        <w:t>setting</w:t>
      </w:r>
      <w:r w:rsidR="000D0422" w:rsidRPr="004C6DF8">
        <w:t>, which includes</w:t>
      </w:r>
      <w:r w:rsidRPr="004C6DF8">
        <w:t>:</w:t>
      </w:r>
    </w:p>
    <w:p w14:paraId="268AFEF8" w14:textId="33F72103" w:rsidR="00573859" w:rsidRPr="004C6DF8" w:rsidRDefault="00573859" w:rsidP="004C22C3">
      <w:pPr>
        <w:pStyle w:val="ListParagraph"/>
        <w:numPr>
          <w:ilvl w:val="0"/>
          <w:numId w:val="11"/>
        </w:numPr>
        <w:ind w:left="1134" w:hanging="567"/>
      </w:pPr>
      <w:r w:rsidRPr="004C6DF8">
        <w:t>State Planning Policies (SPPs)</w:t>
      </w:r>
    </w:p>
    <w:p w14:paraId="3D6439C0" w14:textId="5FEDC167" w:rsidR="00573859" w:rsidRPr="004C6DF8" w:rsidRDefault="00573859" w:rsidP="004C22C3">
      <w:pPr>
        <w:pStyle w:val="ListParagraph"/>
        <w:numPr>
          <w:ilvl w:val="0"/>
          <w:numId w:val="11"/>
        </w:numPr>
        <w:ind w:left="1134" w:hanging="567"/>
      </w:pPr>
      <w:r w:rsidRPr="004C6DF8">
        <w:t xml:space="preserve">Regional Plans </w:t>
      </w:r>
    </w:p>
    <w:p w14:paraId="4908436E" w14:textId="51D95C69" w:rsidR="00573859" w:rsidRPr="004C6DF8" w:rsidRDefault="00573859" w:rsidP="004C22C3">
      <w:pPr>
        <w:pStyle w:val="ListParagraph"/>
        <w:numPr>
          <w:ilvl w:val="0"/>
          <w:numId w:val="11"/>
        </w:numPr>
        <w:ind w:left="1134" w:hanging="567"/>
      </w:pPr>
      <w:r w:rsidRPr="004C6DF8">
        <w:t>Other relevant</w:t>
      </w:r>
      <w:r w:rsidR="00D35788" w:rsidRPr="004C6DF8">
        <w:t xml:space="preserve"> strategic </w:t>
      </w:r>
      <w:r w:rsidRPr="004C6DF8">
        <w:t>documents</w:t>
      </w:r>
      <w:r w:rsidR="00BF587E" w:rsidRPr="004C6DF8">
        <w:t>.</w:t>
      </w:r>
      <w:r w:rsidRPr="004C6DF8">
        <w:t xml:space="preserve"> </w:t>
      </w: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7E6E6" w:themeFill="background2"/>
        <w:tblLook w:val="04A0" w:firstRow="1" w:lastRow="0" w:firstColumn="1" w:lastColumn="0" w:noHBand="0" w:noVBand="1"/>
      </w:tblPr>
      <w:tblGrid>
        <w:gridCol w:w="9062"/>
      </w:tblGrid>
      <w:tr w:rsidR="002A22AB" w:rsidRPr="004C6DF8" w14:paraId="111EAC31" w14:textId="77777777" w:rsidTr="00373208">
        <w:tc>
          <w:tcPr>
            <w:tcW w:w="9062" w:type="dxa"/>
            <w:shd w:val="clear" w:color="auto" w:fill="E7E6E6" w:themeFill="background2"/>
            <w:tcMar>
              <w:top w:w="113" w:type="dxa"/>
              <w:bottom w:w="113" w:type="dxa"/>
            </w:tcMar>
          </w:tcPr>
          <w:p w14:paraId="7F3A73D8" w14:textId="77777777" w:rsidR="002A22AB" w:rsidRPr="004C6DF8" w:rsidRDefault="002A22AB" w:rsidP="00651629">
            <w:pPr>
              <w:jc w:val="both"/>
              <w:rPr>
                <w:rFonts w:cs="Arial"/>
                <w:b/>
                <w:i/>
                <w:sz w:val="20"/>
                <w:szCs w:val="20"/>
              </w:rPr>
            </w:pPr>
            <w:r w:rsidRPr="004C6DF8">
              <w:rPr>
                <w:rFonts w:cs="Arial"/>
                <w:b/>
                <w:i/>
                <w:sz w:val="20"/>
                <w:szCs w:val="20"/>
              </w:rPr>
              <w:t xml:space="preserve">Drafting Note (to be deleted): </w:t>
            </w:r>
          </w:p>
          <w:p w14:paraId="05F3F3A3" w14:textId="77777777" w:rsidR="002A22AB" w:rsidRPr="004C6DF8" w:rsidRDefault="002A22AB" w:rsidP="002A22AB">
            <w:pPr>
              <w:rPr>
                <w:rFonts w:cs="Arial"/>
                <w:i/>
                <w:sz w:val="20"/>
                <w:szCs w:val="20"/>
              </w:rPr>
            </w:pPr>
            <w:r w:rsidRPr="004C6DF8">
              <w:rPr>
                <w:rFonts w:cs="Arial"/>
                <w:i/>
                <w:sz w:val="20"/>
                <w:szCs w:val="20"/>
              </w:rPr>
              <w:t xml:space="preserve">For complex proposals, it is recommended that the Proponent obtains preliminary advice from the Department regarding the strategic alignment of the Code Amendment. In order to determine the strategic alignment, it may also be necessary for preliminary investigations to occur at this stage. </w:t>
            </w:r>
          </w:p>
          <w:p w14:paraId="007B314B" w14:textId="4471C65E" w:rsidR="002A22AB" w:rsidRPr="004C6DF8" w:rsidRDefault="002A22AB" w:rsidP="00651629">
            <w:pPr>
              <w:spacing w:after="0"/>
              <w:rPr>
                <w:rFonts w:cs="Arial"/>
                <w:i/>
                <w:sz w:val="20"/>
                <w:szCs w:val="20"/>
              </w:rPr>
            </w:pPr>
            <w:r w:rsidRPr="004C6DF8">
              <w:rPr>
                <w:rFonts w:cs="Arial"/>
                <w:i/>
                <w:sz w:val="20"/>
                <w:szCs w:val="20"/>
              </w:rPr>
              <w:t xml:space="preserve">Where there are significant government agency issues that may require investigation and discussion with other Government agencies, the Department may assist the Proponent in facilitating these discussions. </w:t>
            </w:r>
          </w:p>
        </w:tc>
      </w:tr>
    </w:tbl>
    <w:p w14:paraId="7ECFD52D" w14:textId="30A7A33E" w:rsidR="00661DBA" w:rsidRPr="004C6DF8" w:rsidRDefault="00661DBA" w:rsidP="009F4FBC">
      <w:pPr>
        <w:pStyle w:val="Heading2"/>
      </w:pPr>
      <w:bookmarkStart w:id="24" w:name="_Toc81296797"/>
      <w:bookmarkStart w:id="25" w:name="_Toc83627654"/>
      <w:r w:rsidRPr="004C6DF8">
        <w:t>Summary of Strategic Planning Outcomes</w:t>
      </w:r>
      <w:bookmarkEnd w:id="24"/>
      <w:bookmarkEnd w:id="25"/>
      <w:r w:rsidRPr="004C6DF8">
        <w:t xml:space="preserve"> </w:t>
      </w: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7E6E6" w:themeFill="background2"/>
        <w:tblLook w:val="04A0" w:firstRow="1" w:lastRow="0" w:firstColumn="1" w:lastColumn="0" w:noHBand="0" w:noVBand="1"/>
      </w:tblPr>
      <w:tblGrid>
        <w:gridCol w:w="9062"/>
      </w:tblGrid>
      <w:tr w:rsidR="002A22AB" w:rsidRPr="004C6DF8" w14:paraId="2B025A1D" w14:textId="77777777" w:rsidTr="00373208">
        <w:tc>
          <w:tcPr>
            <w:tcW w:w="9062" w:type="dxa"/>
            <w:shd w:val="clear" w:color="auto" w:fill="E7E6E6" w:themeFill="background2"/>
            <w:tcMar>
              <w:top w:w="113" w:type="dxa"/>
              <w:bottom w:w="113" w:type="dxa"/>
            </w:tcMar>
          </w:tcPr>
          <w:p w14:paraId="0936866A" w14:textId="77777777" w:rsidR="002A22AB" w:rsidRPr="004C6DF8" w:rsidRDefault="002A22AB" w:rsidP="00651629">
            <w:pPr>
              <w:jc w:val="both"/>
              <w:rPr>
                <w:rFonts w:cs="Arial"/>
                <w:b/>
                <w:i/>
                <w:sz w:val="20"/>
                <w:szCs w:val="20"/>
              </w:rPr>
            </w:pPr>
            <w:r w:rsidRPr="004C6DF8">
              <w:rPr>
                <w:rFonts w:cs="Arial"/>
                <w:b/>
                <w:i/>
                <w:sz w:val="20"/>
                <w:szCs w:val="20"/>
              </w:rPr>
              <w:t xml:space="preserve">Drafting Note (to be deleted): </w:t>
            </w:r>
          </w:p>
          <w:p w14:paraId="58604ABC" w14:textId="77777777" w:rsidR="00373208" w:rsidRPr="004C6DF8" w:rsidRDefault="00373208" w:rsidP="00373208">
            <w:pPr>
              <w:rPr>
                <w:rFonts w:cs="Arial"/>
                <w:i/>
                <w:sz w:val="20"/>
                <w:szCs w:val="20"/>
              </w:rPr>
            </w:pPr>
            <w:r w:rsidRPr="004C6DF8">
              <w:rPr>
                <w:rFonts w:cs="Arial"/>
                <w:i/>
                <w:sz w:val="20"/>
                <w:szCs w:val="20"/>
              </w:rPr>
              <w:t>This section should set out the key strategic planning considerations and where necessary should draw on relevant investigations undertaken to support the Proposal to Initiate, with analysis of matters including (but not limited to):</w:t>
            </w:r>
          </w:p>
          <w:p w14:paraId="011FEB83" w14:textId="77777777" w:rsidR="00373208" w:rsidRPr="004C6DF8" w:rsidRDefault="00373208" w:rsidP="00373208">
            <w:pPr>
              <w:spacing w:after="0"/>
              <w:rPr>
                <w:rFonts w:cs="Arial"/>
                <w:i/>
                <w:sz w:val="20"/>
                <w:szCs w:val="20"/>
              </w:rPr>
            </w:pPr>
            <w:r w:rsidRPr="004C6DF8">
              <w:rPr>
                <w:rFonts w:cs="Arial"/>
                <w:i/>
                <w:sz w:val="20"/>
                <w:szCs w:val="20"/>
              </w:rPr>
              <w:t>•</w:t>
            </w:r>
            <w:r w:rsidRPr="004C6DF8">
              <w:rPr>
                <w:rFonts w:cs="Arial"/>
                <w:i/>
                <w:sz w:val="20"/>
                <w:szCs w:val="20"/>
              </w:rPr>
              <w:tab/>
              <w:t>infrastructure and services</w:t>
            </w:r>
          </w:p>
          <w:p w14:paraId="409AB291" w14:textId="77777777" w:rsidR="00373208" w:rsidRPr="004C6DF8" w:rsidRDefault="00373208" w:rsidP="00373208">
            <w:pPr>
              <w:spacing w:after="0"/>
              <w:rPr>
                <w:rFonts w:cs="Arial"/>
                <w:i/>
                <w:sz w:val="20"/>
                <w:szCs w:val="20"/>
              </w:rPr>
            </w:pPr>
            <w:r w:rsidRPr="004C6DF8">
              <w:rPr>
                <w:rFonts w:cs="Arial"/>
                <w:i/>
                <w:sz w:val="20"/>
                <w:szCs w:val="20"/>
              </w:rPr>
              <w:t>•</w:t>
            </w:r>
            <w:r w:rsidRPr="004C6DF8">
              <w:rPr>
                <w:rFonts w:cs="Arial"/>
                <w:i/>
                <w:sz w:val="20"/>
                <w:szCs w:val="20"/>
              </w:rPr>
              <w:tab/>
              <w:t xml:space="preserve">integrated transport </w:t>
            </w:r>
          </w:p>
          <w:p w14:paraId="09C14470" w14:textId="77777777" w:rsidR="00373208" w:rsidRPr="004C6DF8" w:rsidRDefault="00373208" w:rsidP="00373208">
            <w:pPr>
              <w:spacing w:after="0"/>
              <w:rPr>
                <w:rFonts w:cs="Arial"/>
                <w:i/>
                <w:sz w:val="20"/>
                <w:szCs w:val="20"/>
              </w:rPr>
            </w:pPr>
            <w:r w:rsidRPr="004C6DF8">
              <w:rPr>
                <w:rFonts w:cs="Arial"/>
                <w:i/>
                <w:sz w:val="20"/>
                <w:szCs w:val="20"/>
              </w:rPr>
              <w:t>•</w:t>
            </w:r>
            <w:r w:rsidRPr="004C6DF8">
              <w:rPr>
                <w:rFonts w:cs="Arial"/>
                <w:i/>
                <w:sz w:val="20"/>
                <w:szCs w:val="20"/>
              </w:rPr>
              <w:tab/>
              <w:t xml:space="preserve">environmental impacts, </w:t>
            </w:r>
          </w:p>
          <w:p w14:paraId="566B40DF" w14:textId="77777777" w:rsidR="00373208" w:rsidRPr="004C6DF8" w:rsidRDefault="00373208" w:rsidP="00373208">
            <w:pPr>
              <w:spacing w:after="0"/>
              <w:rPr>
                <w:rFonts w:cs="Arial"/>
                <w:i/>
                <w:sz w:val="20"/>
                <w:szCs w:val="20"/>
              </w:rPr>
            </w:pPr>
            <w:r w:rsidRPr="004C6DF8">
              <w:rPr>
                <w:rFonts w:cs="Arial"/>
                <w:i/>
                <w:sz w:val="20"/>
                <w:szCs w:val="20"/>
              </w:rPr>
              <w:t>•</w:t>
            </w:r>
            <w:r w:rsidRPr="004C6DF8">
              <w:rPr>
                <w:rFonts w:cs="Arial"/>
                <w:i/>
                <w:sz w:val="20"/>
                <w:szCs w:val="20"/>
              </w:rPr>
              <w:tab/>
              <w:t xml:space="preserve">land supply and demand </w:t>
            </w:r>
          </w:p>
          <w:p w14:paraId="6BA49016" w14:textId="77777777" w:rsidR="00373208" w:rsidRPr="004C6DF8" w:rsidRDefault="00373208" w:rsidP="00373208">
            <w:pPr>
              <w:spacing w:after="0"/>
              <w:rPr>
                <w:rFonts w:cs="Arial"/>
                <w:i/>
                <w:sz w:val="20"/>
                <w:szCs w:val="20"/>
              </w:rPr>
            </w:pPr>
            <w:r w:rsidRPr="004C6DF8">
              <w:rPr>
                <w:rFonts w:cs="Arial"/>
                <w:i/>
                <w:sz w:val="20"/>
                <w:szCs w:val="20"/>
              </w:rPr>
              <w:t>•</w:t>
            </w:r>
            <w:r w:rsidRPr="004C6DF8">
              <w:rPr>
                <w:rFonts w:cs="Arial"/>
                <w:i/>
                <w:sz w:val="20"/>
                <w:szCs w:val="20"/>
              </w:rPr>
              <w:tab/>
              <w:t>economic analysis</w:t>
            </w:r>
          </w:p>
          <w:p w14:paraId="23389D78" w14:textId="77777777" w:rsidR="00373208" w:rsidRPr="004C6DF8" w:rsidRDefault="00373208" w:rsidP="00373208">
            <w:pPr>
              <w:spacing w:after="0"/>
              <w:rPr>
                <w:rFonts w:cs="Arial"/>
                <w:i/>
                <w:sz w:val="20"/>
                <w:szCs w:val="20"/>
              </w:rPr>
            </w:pPr>
            <w:r w:rsidRPr="004C6DF8">
              <w:rPr>
                <w:rFonts w:cs="Arial"/>
                <w:i/>
                <w:sz w:val="20"/>
                <w:szCs w:val="20"/>
              </w:rPr>
              <w:t>•</w:t>
            </w:r>
            <w:r w:rsidRPr="004C6DF8">
              <w:rPr>
                <w:rFonts w:cs="Arial"/>
                <w:i/>
                <w:sz w:val="20"/>
                <w:szCs w:val="20"/>
              </w:rPr>
              <w:tab/>
              <w:t xml:space="preserve">environmental impacts </w:t>
            </w:r>
          </w:p>
          <w:p w14:paraId="4DFDD9A3" w14:textId="77777777" w:rsidR="00373208" w:rsidRPr="004C6DF8" w:rsidRDefault="00373208" w:rsidP="00373208">
            <w:pPr>
              <w:spacing w:after="0"/>
              <w:rPr>
                <w:rFonts w:cs="Arial"/>
                <w:i/>
                <w:sz w:val="20"/>
                <w:szCs w:val="20"/>
              </w:rPr>
            </w:pPr>
            <w:r w:rsidRPr="004C6DF8">
              <w:rPr>
                <w:rFonts w:cs="Arial"/>
                <w:i/>
                <w:sz w:val="20"/>
                <w:szCs w:val="20"/>
              </w:rPr>
              <w:t>•</w:t>
            </w:r>
            <w:r w:rsidRPr="004C6DF8">
              <w:rPr>
                <w:rFonts w:cs="Arial"/>
                <w:i/>
                <w:sz w:val="20"/>
                <w:szCs w:val="20"/>
              </w:rPr>
              <w:tab/>
              <w:t>interface between different land uses</w:t>
            </w:r>
          </w:p>
          <w:p w14:paraId="0BCF4E7A" w14:textId="0D96AC07" w:rsidR="002A22AB" w:rsidRPr="004C6DF8" w:rsidRDefault="00373208" w:rsidP="00651629">
            <w:pPr>
              <w:spacing w:after="0"/>
              <w:rPr>
                <w:rFonts w:cs="Arial"/>
                <w:i/>
                <w:sz w:val="20"/>
                <w:szCs w:val="20"/>
              </w:rPr>
            </w:pPr>
            <w:r w:rsidRPr="004C6DF8">
              <w:rPr>
                <w:rFonts w:cs="Arial"/>
                <w:i/>
                <w:sz w:val="20"/>
                <w:szCs w:val="20"/>
              </w:rPr>
              <w:t>•</w:t>
            </w:r>
            <w:r w:rsidRPr="004C6DF8">
              <w:rPr>
                <w:rFonts w:cs="Arial"/>
                <w:i/>
                <w:sz w:val="20"/>
                <w:szCs w:val="20"/>
              </w:rPr>
              <w:tab/>
              <w:t>development patterns and trends</w:t>
            </w:r>
          </w:p>
        </w:tc>
      </w:tr>
    </w:tbl>
    <w:p w14:paraId="69E1DA38" w14:textId="3B5BAB6B" w:rsidR="004B3C7A" w:rsidRPr="004C6DF8" w:rsidRDefault="00010DAD" w:rsidP="009F4FBC">
      <w:pPr>
        <w:pStyle w:val="Heading2"/>
      </w:pPr>
      <w:bookmarkStart w:id="26" w:name="_Toc81296798"/>
      <w:bookmarkStart w:id="27" w:name="_Toc83627655"/>
      <w:r w:rsidRPr="004C6DF8">
        <w:t>Alignment with State Planning Policies</w:t>
      </w:r>
      <w:bookmarkEnd w:id="26"/>
      <w:bookmarkEnd w:id="27"/>
    </w:p>
    <w:p w14:paraId="742006C8" w14:textId="0D61B676" w:rsidR="009D2460" w:rsidRPr="004C6DF8" w:rsidRDefault="009D2460" w:rsidP="00190F5A">
      <w:pPr>
        <w:ind w:left="567"/>
      </w:pPr>
      <w:r w:rsidRPr="004C6DF8">
        <w:t xml:space="preserve">The State Planning Policies (SPPs) set out the State’s overarching goals and requirements for the planning system. </w:t>
      </w:r>
      <w:r w:rsidR="00506CD1" w:rsidRPr="004C6DF8">
        <w:t>Under</w:t>
      </w:r>
      <w:r w:rsidRPr="004C6DF8">
        <w:t xml:space="preserve"> section 66(3)(f) of the Act, the Code must comply with any principle prescribed by a SPP.</w:t>
      </w:r>
      <w:r w:rsidR="003A79C5" w:rsidRPr="004C6DF8">
        <w:t xml:space="preserve"> </w:t>
      </w:r>
    </w:p>
    <w:p w14:paraId="217A8C41" w14:textId="6B46FFB7" w:rsidR="00111DD6" w:rsidRPr="004C6DF8" w:rsidRDefault="00B143C7" w:rsidP="00190F5A">
      <w:pPr>
        <w:ind w:left="567"/>
      </w:pPr>
      <w:r w:rsidRPr="004C6DF8">
        <w:t>The Code Amendment</w:t>
      </w:r>
      <w:r w:rsidR="00111DD6" w:rsidRPr="004C6DF8">
        <w:t xml:space="preserve"> should be initiated because </w:t>
      </w:r>
      <w:r w:rsidR="00E66C09" w:rsidRPr="004C6DF8">
        <w:t xml:space="preserve">the strategic planning outcomes sought to be </w:t>
      </w:r>
      <w:r w:rsidR="006C63A5" w:rsidRPr="004C6DF8">
        <w:t>achieved</w:t>
      </w:r>
      <w:r w:rsidR="00E66C09" w:rsidRPr="004C6DF8">
        <w:t xml:space="preserve"> through the Code Amendment</w:t>
      </w:r>
      <w:r w:rsidR="00111DD6" w:rsidRPr="004C6DF8">
        <w:t xml:space="preserve"> </w:t>
      </w:r>
      <w:r w:rsidRPr="004C6DF8">
        <w:t xml:space="preserve">align with or </w:t>
      </w:r>
      <w:r w:rsidR="00111DD6" w:rsidRPr="004C6DF8">
        <w:t>seeks to implement the following SPPs:</w:t>
      </w:r>
    </w:p>
    <w:tbl>
      <w:tblPr>
        <w:tblStyle w:val="TableGrid"/>
        <w:tblW w:w="0" w:type="auto"/>
        <w:tblInd w:w="567" w:type="dxa"/>
        <w:tblLook w:val="04A0" w:firstRow="1" w:lastRow="0" w:firstColumn="1" w:lastColumn="0" w:noHBand="0" w:noVBand="1"/>
      </w:tblPr>
      <w:tblGrid>
        <w:gridCol w:w="3824"/>
        <w:gridCol w:w="5238"/>
      </w:tblGrid>
      <w:tr w:rsidR="00933EFC" w:rsidRPr="004C6DF8" w14:paraId="5E479D5A" w14:textId="4E1FF505" w:rsidTr="00D4423C">
        <w:trPr>
          <w:tblHeader/>
        </w:trPr>
        <w:tc>
          <w:tcPr>
            <w:tcW w:w="3824" w:type="dxa"/>
            <w:shd w:val="clear" w:color="auto" w:fill="DDF1F0"/>
            <w:tcMar>
              <w:top w:w="113" w:type="dxa"/>
              <w:bottom w:w="113" w:type="dxa"/>
            </w:tcMar>
          </w:tcPr>
          <w:p w14:paraId="66046C9F" w14:textId="0EC6E269" w:rsidR="00933EFC" w:rsidRPr="004C6DF8" w:rsidRDefault="00B143C7" w:rsidP="00190F5A">
            <w:pPr>
              <w:spacing w:after="0"/>
              <w:rPr>
                <w:b/>
              </w:rPr>
            </w:pPr>
            <w:r w:rsidRPr="004C6DF8">
              <w:rPr>
                <w:b/>
              </w:rPr>
              <w:t>State Planning Policy</w:t>
            </w:r>
            <w:r w:rsidR="00933EFC" w:rsidRPr="004C6DF8">
              <w:rPr>
                <w:b/>
              </w:rPr>
              <w:t xml:space="preserve"> (SPP)</w:t>
            </w:r>
          </w:p>
        </w:tc>
        <w:tc>
          <w:tcPr>
            <w:tcW w:w="5238" w:type="dxa"/>
            <w:shd w:val="clear" w:color="auto" w:fill="DDF1F0"/>
            <w:tcMar>
              <w:top w:w="113" w:type="dxa"/>
              <w:bottom w:w="113" w:type="dxa"/>
            </w:tcMar>
          </w:tcPr>
          <w:p w14:paraId="52C803D3" w14:textId="4B19DA80" w:rsidR="00933EFC" w:rsidRPr="004C6DF8" w:rsidRDefault="00933EFC" w:rsidP="00190F5A">
            <w:pPr>
              <w:spacing w:after="0"/>
              <w:rPr>
                <w:b/>
              </w:rPr>
            </w:pPr>
            <w:r w:rsidRPr="004C6DF8">
              <w:rPr>
                <w:b/>
              </w:rPr>
              <w:t xml:space="preserve">Code Amendment </w:t>
            </w:r>
            <w:r w:rsidR="00EB55B2" w:rsidRPr="004C6DF8">
              <w:rPr>
                <w:b/>
              </w:rPr>
              <w:t>Alignment with</w:t>
            </w:r>
            <w:r w:rsidR="00513382" w:rsidRPr="004C6DF8">
              <w:rPr>
                <w:b/>
              </w:rPr>
              <w:t xml:space="preserve"> SPPs</w:t>
            </w:r>
          </w:p>
        </w:tc>
      </w:tr>
      <w:tr w:rsidR="00933EFC" w:rsidRPr="004C6DF8" w14:paraId="24AD6EBA" w14:textId="2FE71822" w:rsidTr="00190F5A">
        <w:tc>
          <w:tcPr>
            <w:tcW w:w="3824" w:type="dxa"/>
            <w:tcMar>
              <w:top w:w="113" w:type="dxa"/>
              <w:bottom w:w="113" w:type="dxa"/>
            </w:tcMar>
          </w:tcPr>
          <w:p w14:paraId="5F18D195" w14:textId="77777777" w:rsidR="00933EFC" w:rsidRPr="004C6DF8" w:rsidRDefault="00933EFC" w:rsidP="00190F5A">
            <w:r w:rsidRPr="004C6DF8">
              <w:rPr>
                <w:shd w:val="clear" w:color="auto" w:fill="D9D9D9" w:themeFill="background1" w:themeFillShade="D9"/>
              </w:rPr>
              <w:t>List 3-5 principles of the SPP</w:t>
            </w:r>
            <w:r w:rsidR="00B143C7" w:rsidRPr="004C6DF8">
              <w:rPr>
                <w:shd w:val="clear" w:color="auto" w:fill="D9D9D9" w:themeFill="background1" w:themeFillShade="D9"/>
              </w:rPr>
              <w:t>s that are the</w:t>
            </w:r>
            <w:r w:rsidRPr="004C6DF8">
              <w:rPr>
                <w:shd w:val="clear" w:color="auto" w:fill="D9D9D9" w:themeFill="background1" w:themeFillShade="D9"/>
              </w:rPr>
              <w:t xml:space="preserve"> key strategic objective</w:t>
            </w:r>
            <w:r w:rsidR="00B143C7" w:rsidRPr="004C6DF8">
              <w:rPr>
                <w:shd w:val="clear" w:color="auto" w:fill="D9D9D9" w:themeFill="background1" w:themeFillShade="D9"/>
              </w:rPr>
              <w:t>s</w:t>
            </w:r>
            <w:r w:rsidRPr="004C6DF8">
              <w:rPr>
                <w:shd w:val="clear" w:color="auto" w:fill="D9D9D9" w:themeFill="background1" w:themeFillShade="D9"/>
              </w:rPr>
              <w:t xml:space="preserve"> for the </w:t>
            </w:r>
            <w:r w:rsidR="00B143C7" w:rsidRPr="004C6DF8">
              <w:rPr>
                <w:shd w:val="clear" w:color="auto" w:fill="D9D9D9" w:themeFill="background1" w:themeFillShade="D9"/>
              </w:rPr>
              <w:t xml:space="preserve">Code </w:t>
            </w:r>
            <w:r w:rsidRPr="004C6DF8">
              <w:rPr>
                <w:shd w:val="clear" w:color="auto" w:fill="D9D9D9" w:themeFill="background1" w:themeFillShade="D9"/>
              </w:rPr>
              <w:t>Amendment</w:t>
            </w:r>
            <w:r w:rsidRPr="004C6DF8">
              <w:t>.</w:t>
            </w:r>
          </w:p>
          <w:p w14:paraId="7C6C6E84" w14:textId="51A6CEF4" w:rsidR="00B302E1" w:rsidRPr="004C6DF8" w:rsidRDefault="00B302E1" w:rsidP="00190F5A">
            <w:r w:rsidRPr="004C6DF8">
              <w:rPr>
                <w:shd w:val="clear" w:color="auto" w:fill="D9D9D9" w:themeFill="background1" w:themeFillShade="D9"/>
              </w:rPr>
              <w:lastRenderedPageBreak/>
              <w:t>If an Overlay applies to the Affected Area, the relevant SPP will need to be identified.</w:t>
            </w:r>
          </w:p>
        </w:tc>
        <w:tc>
          <w:tcPr>
            <w:tcW w:w="5238" w:type="dxa"/>
            <w:tcMar>
              <w:top w:w="113" w:type="dxa"/>
              <w:bottom w:w="113" w:type="dxa"/>
            </w:tcMar>
          </w:tcPr>
          <w:p w14:paraId="66D8C293" w14:textId="5B6945EF" w:rsidR="00933EFC" w:rsidRPr="004C6DF8" w:rsidRDefault="00B143C7" w:rsidP="00190F5A">
            <w:r w:rsidRPr="004C6DF8">
              <w:rPr>
                <w:shd w:val="clear" w:color="auto" w:fill="D9D9D9" w:themeFill="background1" w:themeFillShade="D9"/>
              </w:rPr>
              <w:lastRenderedPageBreak/>
              <w:t xml:space="preserve">Provide </w:t>
            </w:r>
            <w:r w:rsidR="00933EFC" w:rsidRPr="004C6DF8">
              <w:rPr>
                <w:shd w:val="clear" w:color="auto" w:fill="D9D9D9" w:themeFill="background1" w:themeFillShade="D9"/>
              </w:rPr>
              <w:t>evidence to demonstrate the demand or need</w:t>
            </w:r>
            <w:r w:rsidRPr="004C6DF8">
              <w:rPr>
                <w:shd w:val="clear" w:color="auto" w:fill="D9D9D9" w:themeFill="background1" w:themeFillShade="D9"/>
              </w:rPr>
              <w:t xml:space="preserve"> for the proposed land use, or otherwise show alignment of the Code Amendment with each SPP</w:t>
            </w:r>
          </w:p>
        </w:tc>
      </w:tr>
    </w:tbl>
    <w:p w14:paraId="187D944D" w14:textId="677AFB4C" w:rsidR="004B3C7A" w:rsidRPr="004C6DF8" w:rsidRDefault="009F0146" w:rsidP="009F4FBC">
      <w:pPr>
        <w:pStyle w:val="Heading2"/>
      </w:pPr>
      <w:bookmarkStart w:id="28" w:name="_Toc81296799"/>
      <w:bookmarkStart w:id="29" w:name="_Toc83627656"/>
      <w:r w:rsidRPr="004C6DF8">
        <w:t>Alignment with</w:t>
      </w:r>
      <w:r w:rsidR="00816190" w:rsidRPr="004C6DF8">
        <w:t xml:space="preserve"> Regional Plans</w:t>
      </w:r>
      <w:bookmarkEnd w:id="28"/>
      <w:bookmarkEnd w:id="29"/>
    </w:p>
    <w:p w14:paraId="3DAF6CC4" w14:textId="77777777" w:rsidR="000B2EF5" w:rsidRPr="004C6DF8" w:rsidRDefault="00DF389B" w:rsidP="00190F5A">
      <w:pPr>
        <w:ind w:left="567"/>
        <w:rPr>
          <w:rFonts w:cs="Arial"/>
          <w:b/>
          <w:i/>
          <w:sz w:val="20"/>
          <w:szCs w:val="20"/>
        </w:rPr>
      </w:pPr>
      <w:r w:rsidRPr="004C6DF8">
        <w:t>As with the SPPs</w:t>
      </w:r>
      <w:r w:rsidR="005F2D0D" w:rsidRPr="004C6DF8">
        <w:t>,</w:t>
      </w:r>
      <w:r w:rsidRPr="004C6DF8">
        <w:t xml:space="preserve"> the directions set out</w:t>
      </w:r>
      <w:r w:rsidR="00844A47" w:rsidRPr="004C6DF8">
        <w:t xml:space="preserve"> in Regional Plans provide the </w:t>
      </w:r>
      <w:proofErr w:type="gramStart"/>
      <w:r w:rsidR="00844A47" w:rsidRPr="004C6DF8">
        <w:t>long term</w:t>
      </w:r>
      <w:proofErr w:type="gramEnd"/>
      <w:r w:rsidR="00844A47" w:rsidRPr="004C6DF8">
        <w:t xml:space="preserve"> vision </w:t>
      </w:r>
      <w:r w:rsidR="00092535" w:rsidRPr="004C6DF8">
        <w:t>as well as</w:t>
      </w:r>
      <w:r w:rsidR="00844A47" w:rsidRPr="004C6DF8">
        <w:t xml:space="preserve"> set</w:t>
      </w:r>
      <w:r w:rsidR="00092535" w:rsidRPr="004C6DF8">
        <w:t>ting</w:t>
      </w:r>
      <w:r w:rsidR="00844A47" w:rsidRPr="004C6DF8">
        <w:t xml:space="preserve"> the spatial patter</w:t>
      </w:r>
      <w:r w:rsidR="005679FC" w:rsidRPr="004C6DF8">
        <w:t>n</w:t>
      </w:r>
      <w:r w:rsidR="00844A47" w:rsidRPr="004C6DF8">
        <w:t xml:space="preserve">s for future development in </w:t>
      </w:r>
      <w:r w:rsidR="005D0083" w:rsidRPr="004C6DF8">
        <w:t xml:space="preserve">a </w:t>
      </w:r>
      <w:r w:rsidR="00844A47" w:rsidRPr="004C6DF8">
        <w:t>region</w:t>
      </w:r>
      <w:r w:rsidR="005F2D0D" w:rsidRPr="004C6DF8">
        <w:t>. This</w:t>
      </w:r>
      <w:r w:rsidR="005D0083" w:rsidRPr="004C6DF8">
        <w:t xml:space="preserve"> include</w:t>
      </w:r>
      <w:r w:rsidR="005F2D0D" w:rsidRPr="004C6DF8">
        <w:t>s</w:t>
      </w:r>
      <w:r w:rsidR="005D0083" w:rsidRPr="004C6DF8">
        <w:t xml:space="preserve"> consideration of </w:t>
      </w:r>
      <w:r w:rsidR="00844A47" w:rsidRPr="004C6DF8">
        <w:t>land use integration, transport infrastructure and the public realm.</w:t>
      </w:r>
      <w:r w:rsidR="008173CF" w:rsidRPr="004C6DF8">
        <w:t xml:space="preserve"> </w:t>
      </w:r>
    </w:p>
    <w:p w14:paraId="739CC5E4" w14:textId="41421077" w:rsidR="00573859" w:rsidRPr="004C6DF8" w:rsidRDefault="003B4DB7" w:rsidP="000B2EF5">
      <w:pPr>
        <w:ind w:left="567"/>
      </w:pPr>
      <w:r w:rsidRPr="004C6DF8">
        <w:t xml:space="preserve">The </w:t>
      </w:r>
      <w:r w:rsidR="005F2D0D" w:rsidRPr="004C6DF8">
        <w:rPr>
          <w:shd w:val="clear" w:color="auto" w:fill="D9D9D9" w:themeFill="background1" w:themeFillShade="D9"/>
        </w:rPr>
        <w:t>[</w:t>
      </w:r>
      <w:r w:rsidR="008173CF" w:rsidRPr="004C6DF8">
        <w:rPr>
          <w:shd w:val="clear" w:color="auto" w:fill="D9D9D9" w:themeFill="background1" w:themeFillShade="D9"/>
        </w:rPr>
        <w:t xml:space="preserve">insert </w:t>
      </w:r>
      <w:r w:rsidRPr="004C6DF8">
        <w:rPr>
          <w:shd w:val="clear" w:color="auto" w:fill="D9D9D9" w:themeFill="background1" w:themeFillShade="D9"/>
        </w:rPr>
        <w:t>name</w:t>
      </w:r>
      <w:r w:rsidR="005F2D0D" w:rsidRPr="004C6DF8">
        <w:rPr>
          <w:shd w:val="clear" w:color="auto" w:fill="D9D9D9" w:themeFill="background1" w:themeFillShade="D9"/>
        </w:rPr>
        <w:t>]</w:t>
      </w:r>
      <w:r w:rsidRPr="004C6DF8">
        <w:t xml:space="preserve"> volume of the Planning Strategy is relevant for this Code Amendment.</w:t>
      </w: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7E6E6" w:themeFill="background2"/>
        <w:tblLook w:val="04A0" w:firstRow="1" w:lastRow="0" w:firstColumn="1" w:lastColumn="0" w:noHBand="0" w:noVBand="1"/>
      </w:tblPr>
      <w:tblGrid>
        <w:gridCol w:w="9062"/>
      </w:tblGrid>
      <w:tr w:rsidR="002A22AB" w:rsidRPr="004C6DF8" w14:paraId="23B7F948" w14:textId="77777777" w:rsidTr="00373208">
        <w:tc>
          <w:tcPr>
            <w:tcW w:w="9062" w:type="dxa"/>
            <w:shd w:val="clear" w:color="auto" w:fill="E7E6E6" w:themeFill="background2"/>
            <w:tcMar>
              <w:top w:w="113" w:type="dxa"/>
              <w:bottom w:w="113" w:type="dxa"/>
            </w:tcMar>
          </w:tcPr>
          <w:p w14:paraId="2E7E1650" w14:textId="77777777" w:rsidR="002A22AB" w:rsidRPr="004C6DF8" w:rsidRDefault="002A22AB" w:rsidP="00651629">
            <w:pPr>
              <w:jc w:val="both"/>
              <w:rPr>
                <w:rFonts w:cs="Arial"/>
                <w:b/>
                <w:i/>
                <w:sz w:val="20"/>
                <w:szCs w:val="20"/>
              </w:rPr>
            </w:pPr>
            <w:r w:rsidRPr="004C6DF8">
              <w:rPr>
                <w:rFonts w:cs="Arial"/>
                <w:b/>
                <w:i/>
                <w:sz w:val="20"/>
                <w:szCs w:val="20"/>
              </w:rPr>
              <w:t xml:space="preserve">Drafting Note (to be deleted): </w:t>
            </w:r>
          </w:p>
          <w:p w14:paraId="362AD19B" w14:textId="5A7B39E9" w:rsidR="002A22AB" w:rsidRPr="004C6DF8" w:rsidRDefault="00373208" w:rsidP="00651629">
            <w:pPr>
              <w:spacing w:after="0"/>
              <w:rPr>
                <w:rFonts w:cs="Arial"/>
                <w:i/>
                <w:sz w:val="20"/>
                <w:szCs w:val="20"/>
              </w:rPr>
            </w:pPr>
            <w:r w:rsidRPr="004C6DF8">
              <w:rPr>
                <w:rFonts w:cs="Arial"/>
                <w:i/>
                <w:sz w:val="20"/>
                <w:szCs w:val="20"/>
              </w:rPr>
              <w:t xml:space="preserve">The State Planning Commission has identified that the existing volumes of the South Australian Planning Strategy prepared under the Development Act 1993, will apply until such time as the new Regional Plans are prepared and adopted under the PDI Act. Refer to ‘What are Regional Plans?’ on the Regional Plans and Joint Planning Arrangements page of the </w:t>
            </w:r>
            <w:proofErr w:type="spellStart"/>
            <w:r w:rsidRPr="004C6DF8">
              <w:rPr>
                <w:rFonts w:cs="Arial"/>
                <w:i/>
                <w:sz w:val="20"/>
                <w:szCs w:val="20"/>
              </w:rPr>
              <w:t>PlanSA</w:t>
            </w:r>
            <w:proofErr w:type="spellEnd"/>
            <w:r w:rsidRPr="004C6DF8">
              <w:rPr>
                <w:rFonts w:cs="Arial"/>
                <w:i/>
                <w:sz w:val="20"/>
                <w:szCs w:val="20"/>
              </w:rPr>
              <w:t xml:space="preserve"> portal.</w:t>
            </w:r>
          </w:p>
        </w:tc>
      </w:tr>
    </w:tbl>
    <w:p w14:paraId="63E30E0E" w14:textId="77777777" w:rsidR="002A22AB" w:rsidRPr="004C6DF8" w:rsidRDefault="002A22AB" w:rsidP="002A22AB">
      <w:pPr>
        <w:spacing w:after="0"/>
      </w:pPr>
    </w:p>
    <w:tbl>
      <w:tblPr>
        <w:tblStyle w:val="TableGrid2"/>
        <w:tblW w:w="9067" w:type="dxa"/>
        <w:tblInd w:w="567" w:type="dxa"/>
        <w:tblLook w:val="04A0" w:firstRow="1" w:lastRow="0" w:firstColumn="1" w:lastColumn="0" w:noHBand="0" w:noVBand="1"/>
      </w:tblPr>
      <w:tblGrid>
        <w:gridCol w:w="3163"/>
        <w:gridCol w:w="5904"/>
      </w:tblGrid>
      <w:tr w:rsidR="00573859" w:rsidRPr="004C6DF8" w14:paraId="72548E4E" w14:textId="77777777" w:rsidTr="00373208">
        <w:trPr>
          <w:tblHeader/>
        </w:trPr>
        <w:tc>
          <w:tcPr>
            <w:tcW w:w="3163" w:type="dxa"/>
            <w:shd w:val="clear" w:color="auto" w:fill="DDF1F0"/>
            <w:tcMar>
              <w:top w:w="113" w:type="dxa"/>
              <w:bottom w:w="113" w:type="dxa"/>
            </w:tcMar>
          </w:tcPr>
          <w:p w14:paraId="6060B9C8" w14:textId="0FB2ED40" w:rsidR="008F4645" w:rsidRPr="004C6DF8" w:rsidRDefault="00573859" w:rsidP="000B2EF5">
            <w:pPr>
              <w:spacing w:after="0"/>
              <w:rPr>
                <w:b/>
              </w:rPr>
            </w:pPr>
            <w:r w:rsidRPr="004C6DF8">
              <w:rPr>
                <w:b/>
              </w:rPr>
              <w:t xml:space="preserve">Regional Plan </w:t>
            </w:r>
            <w:r w:rsidR="00513382" w:rsidRPr="004C6DF8">
              <w:rPr>
                <w:b/>
              </w:rPr>
              <w:t xml:space="preserve">Identified </w:t>
            </w:r>
            <w:r w:rsidRPr="004C6DF8">
              <w:rPr>
                <w:b/>
              </w:rPr>
              <w:t xml:space="preserve">Priorities </w:t>
            </w:r>
            <w:r w:rsidR="00513382" w:rsidRPr="004C6DF8">
              <w:rPr>
                <w:b/>
              </w:rPr>
              <w:t>or Targets</w:t>
            </w:r>
          </w:p>
        </w:tc>
        <w:tc>
          <w:tcPr>
            <w:tcW w:w="5904" w:type="dxa"/>
            <w:shd w:val="clear" w:color="auto" w:fill="DDF1F0"/>
            <w:tcMar>
              <w:top w:w="113" w:type="dxa"/>
              <w:bottom w:w="113" w:type="dxa"/>
            </w:tcMar>
          </w:tcPr>
          <w:p w14:paraId="79C41488" w14:textId="0CCBBAED" w:rsidR="00573859" w:rsidRPr="004C6DF8" w:rsidRDefault="009F0146" w:rsidP="000B2EF5">
            <w:pPr>
              <w:spacing w:after="0"/>
              <w:rPr>
                <w:b/>
              </w:rPr>
            </w:pPr>
            <w:r w:rsidRPr="004C6DF8">
              <w:rPr>
                <w:b/>
              </w:rPr>
              <w:t>Code Amendment Alignment with Regional Plan</w:t>
            </w:r>
          </w:p>
        </w:tc>
      </w:tr>
      <w:tr w:rsidR="00573859" w:rsidRPr="004C6DF8" w14:paraId="0117C876" w14:textId="77777777" w:rsidTr="00373208">
        <w:tc>
          <w:tcPr>
            <w:tcW w:w="3163" w:type="dxa"/>
            <w:tcMar>
              <w:top w:w="113" w:type="dxa"/>
              <w:bottom w:w="113" w:type="dxa"/>
            </w:tcMar>
          </w:tcPr>
          <w:p w14:paraId="30E42B91" w14:textId="7E25888D" w:rsidR="00573859" w:rsidRPr="004C6DF8" w:rsidRDefault="00613FFD" w:rsidP="000B2EF5">
            <w:pPr>
              <w:rPr>
                <w:rFonts w:cs="Arial"/>
                <w:i/>
                <w:szCs w:val="24"/>
              </w:rPr>
            </w:pPr>
            <w:r w:rsidRPr="004C6DF8">
              <w:rPr>
                <w:rFonts w:cs="Arial"/>
                <w:i/>
                <w:szCs w:val="24"/>
                <w:shd w:val="clear" w:color="auto" w:fill="D9D9D9" w:themeFill="background1" w:themeFillShade="D9"/>
              </w:rPr>
              <w:t>For Example:</w:t>
            </w:r>
            <w:r w:rsidR="00492BA4" w:rsidRPr="004C6DF8">
              <w:rPr>
                <w:rFonts w:cs="Arial"/>
                <w:i/>
                <w:szCs w:val="24"/>
                <w:shd w:val="clear" w:color="auto" w:fill="D9D9D9" w:themeFill="background1" w:themeFillShade="D9"/>
              </w:rPr>
              <w:t xml:space="preserve"> Tourism G</w:t>
            </w:r>
            <w:r w:rsidR="00573859" w:rsidRPr="004C6DF8">
              <w:rPr>
                <w:rFonts w:cs="Arial"/>
                <w:i/>
                <w:szCs w:val="24"/>
                <w:shd w:val="clear" w:color="auto" w:fill="D9D9D9" w:themeFill="background1" w:themeFillShade="D9"/>
              </w:rPr>
              <w:t>rowth</w:t>
            </w:r>
          </w:p>
        </w:tc>
        <w:tc>
          <w:tcPr>
            <w:tcW w:w="5904" w:type="dxa"/>
            <w:shd w:val="clear" w:color="auto" w:fill="auto"/>
            <w:tcMar>
              <w:top w:w="113" w:type="dxa"/>
              <w:bottom w:w="113" w:type="dxa"/>
            </w:tcMar>
          </w:tcPr>
          <w:p w14:paraId="3C681C70" w14:textId="00D7DFAC" w:rsidR="00573859" w:rsidRPr="004C6DF8" w:rsidRDefault="009F0146" w:rsidP="000B2EF5">
            <w:pPr>
              <w:rPr>
                <w:rFonts w:cs="Arial"/>
                <w:i/>
                <w:szCs w:val="24"/>
              </w:rPr>
            </w:pPr>
            <w:r w:rsidRPr="004C6DF8">
              <w:rPr>
                <w:rFonts w:cs="Arial"/>
                <w:i/>
                <w:szCs w:val="24"/>
                <w:shd w:val="clear" w:color="auto" w:fill="D9D9D9" w:themeFill="background1" w:themeFillShade="D9"/>
              </w:rPr>
              <w:t xml:space="preserve">Provide </w:t>
            </w:r>
            <w:r w:rsidR="00613FFD" w:rsidRPr="004C6DF8">
              <w:rPr>
                <w:rFonts w:cs="Arial"/>
                <w:i/>
                <w:szCs w:val="24"/>
                <w:shd w:val="clear" w:color="auto" w:fill="D9D9D9" w:themeFill="background1" w:themeFillShade="D9"/>
              </w:rPr>
              <w:t>an</w:t>
            </w:r>
            <w:r w:rsidRPr="004C6DF8">
              <w:rPr>
                <w:rFonts w:cs="Arial"/>
                <w:i/>
                <w:szCs w:val="24"/>
                <w:shd w:val="clear" w:color="auto" w:fill="D9D9D9" w:themeFill="background1" w:themeFillShade="D9"/>
              </w:rPr>
              <w:t xml:space="preserve"> explanation and</w:t>
            </w:r>
            <w:r w:rsidR="00FE4B36" w:rsidRPr="004C6DF8">
              <w:rPr>
                <w:rFonts w:cs="Arial"/>
                <w:i/>
                <w:szCs w:val="24"/>
                <w:shd w:val="clear" w:color="auto" w:fill="D9D9D9" w:themeFill="background1" w:themeFillShade="D9"/>
              </w:rPr>
              <w:t>/or</w:t>
            </w:r>
            <w:r w:rsidRPr="004C6DF8">
              <w:rPr>
                <w:rFonts w:cs="Arial"/>
                <w:i/>
                <w:szCs w:val="24"/>
                <w:shd w:val="clear" w:color="auto" w:fill="D9D9D9" w:themeFill="background1" w:themeFillShade="D9"/>
              </w:rPr>
              <w:t xml:space="preserve"> evidence of how the </w:t>
            </w:r>
            <w:r w:rsidR="00FE4B36" w:rsidRPr="004C6DF8">
              <w:rPr>
                <w:rFonts w:cs="Arial"/>
                <w:i/>
                <w:szCs w:val="24"/>
                <w:shd w:val="clear" w:color="auto" w:fill="D9D9D9" w:themeFill="background1" w:themeFillShade="D9"/>
              </w:rPr>
              <w:t xml:space="preserve">proposed </w:t>
            </w:r>
            <w:r w:rsidRPr="004C6DF8">
              <w:rPr>
                <w:rFonts w:cs="Arial"/>
                <w:i/>
                <w:szCs w:val="24"/>
                <w:shd w:val="clear" w:color="auto" w:fill="D9D9D9" w:themeFill="background1" w:themeFillShade="D9"/>
              </w:rPr>
              <w:t xml:space="preserve">Code Amendment aligns with the identified priority </w:t>
            </w:r>
            <w:r w:rsidR="00513382" w:rsidRPr="004C6DF8">
              <w:rPr>
                <w:rFonts w:cs="Arial"/>
                <w:i/>
                <w:szCs w:val="24"/>
                <w:shd w:val="clear" w:color="auto" w:fill="D9D9D9" w:themeFill="background1" w:themeFillShade="D9"/>
              </w:rPr>
              <w:t xml:space="preserve">or target </w:t>
            </w:r>
            <w:r w:rsidRPr="004C6DF8">
              <w:rPr>
                <w:rFonts w:cs="Arial"/>
                <w:i/>
                <w:szCs w:val="24"/>
                <w:shd w:val="clear" w:color="auto" w:fill="D9D9D9" w:themeFill="background1" w:themeFillShade="D9"/>
              </w:rPr>
              <w:t>in the Regional Plan</w:t>
            </w:r>
            <w:r w:rsidR="00573859" w:rsidRPr="004C6DF8">
              <w:rPr>
                <w:rFonts w:cs="Arial"/>
                <w:i/>
                <w:szCs w:val="24"/>
              </w:rPr>
              <w:t xml:space="preserve"> </w:t>
            </w:r>
          </w:p>
        </w:tc>
      </w:tr>
    </w:tbl>
    <w:p w14:paraId="32F85C3D" w14:textId="77777777" w:rsidR="00061580" w:rsidRPr="004C6DF8" w:rsidRDefault="00061580" w:rsidP="00061580">
      <w:pPr>
        <w:spacing w:after="0"/>
      </w:pP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7E6E6" w:themeFill="background2"/>
        <w:tblLook w:val="04A0" w:firstRow="1" w:lastRow="0" w:firstColumn="1" w:lastColumn="0" w:noHBand="0" w:noVBand="1"/>
      </w:tblPr>
      <w:tblGrid>
        <w:gridCol w:w="9062"/>
      </w:tblGrid>
      <w:tr w:rsidR="002A22AB" w:rsidRPr="004C6DF8" w14:paraId="0EF534BE" w14:textId="77777777" w:rsidTr="00373208">
        <w:tc>
          <w:tcPr>
            <w:tcW w:w="9062" w:type="dxa"/>
            <w:shd w:val="clear" w:color="auto" w:fill="E7E6E6" w:themeFill="background2"/>
            <w:tcMar>
              <w:top w:w="113" w:type="dxa"/>
              <w:bottom w:w="113" w:type="dxa"/>
            </w:tcMar>
          </w:tcPr>
          <w:p w14:paraId="61CB32FA" w14:textId="77777777" w:rsidR="002A22AB" w:rsidRPr="004C6DF8" w:rsidRDefault="002A22AB" w:rsidP="00651629">
            <w:pPr>
              <w:jc w:val="both"/>
              <w:rPr>
                <w:rFonts w:cs="Arial"/>
                <w:b/>
                <w:i/>
                <w:sz w:val="20"/>
                <w:szCs w:val="20"/>
              </w:rPr>
            </w:pPr>
            <w:r w:rsidRPr="004C6DF8">
              <w:rPr>
                <w:rFonts w:cs="Arial"/>
                <w:b/>
                <w:i/>
                <w:sz w:val="20"/>
                <w:szCs w:val="20"/>
              </w:rPr>
              <w:t xml:space="preserve">Drafting Note (to be deleted): </w:t>
            </w:r>
          </w:p>
          <w:p w14:paraId="3099A6C7" w14:textId="77777777" w:rsidR="00373208" w:rsidRPr="004C6DF8" w:rsidRDefault="00373208" w:rsidP="00373208">
            <w:pPr>
              <w:rPr>
                <w:rFonts w:cs="Arial"/>
                <w:i/>
                <w:sz w:val="20"/>
                <w:szCs w:val="20"/>
              </w:rPr>
            </w:pPr>
            <w:r w:rsidRPr="004C6DF8">
              <w:rPr>
                <w:rFonts w:cs="Arial"/>
                <w:i/>
                <w:sz w:val="20"/>
                <w:szCs w:val="20"/>
              </w:rPr>
              <w:t>There is no need to identify priorities or targets that repeat a principle or objective of the SPP noted above. Where there is conflict between a Regional Plan and an SPP, the SPP will prevail.</w:t>
            </w:r>
          </w:p>
          <w:p w14:paraId="4B6F7C02" w14:textId="415FDB1E" w:rsidR="002A22AB" w:rsidRPr="004C6DF8" w:rsidRDefault="00373208" w:rsidP="00651629">
            <w:pPr>
              <w:spacing w:after="0"/>
              <w:rPr>
                <w:rFonts w:cs="Arial"/>
                <w:i/>
                <w:sz w:val="20"/>
                <w:szCs w:val="20"/>
              </w:rPr>
            </w:pPr>
            <w:r w:rsidRPr="004C6DF8">
              <w:rPr>
                <w:rFonts w:cs="Arial"/>
                <w:i/>
                <w:sz w:val="20"/>
                <w:szCs w:val="20"/>
              </w:rPr>
              <w:t>The consideration against Regional Plans should focus on any spatial information available in the Regional Plan (which is not available in the SPPs).</w:t>
            </w:r>
          </w:p>
        </w:tc>
      </w:tr>
    </w:tbl>
    <w:p w14:paraId="24AF0E6A" w14:textId="57AACECD" w:rsidR="004B3C7A" w:rsidRPr="004C6DF8" w:rsidRDefault="00613FFD" w:rsidP="009F4FBC">
      <w:pPr>
        <w:pStyle w:val="Heading2"/>
      </w:pPr>
      <w:bookmarkStart w:id="30" w:name="_Toc81296800"/>
      <w:bookmarkStart w:id="31" w:name="_Toc83627657"/>
      <w:r w:rsidRPr="004C6DF8">
        <w:t>Alignment with</w:t>
      </w:r>
      <w:r w:rsidR="005F2D0D" w:rsidRPr="004C6DF8">
        <w:t xml:space="preserve"> Other Relevant Documents</w:t>
      </w:r>
      <w:bookmarkEnd w:id="30"/>
      <w:bookmarkEnd w:id="31"/>
      <w:r w:rsidR="008B54D7" w:rsidRPr="004C6DF8">
        <w:t xml:space="preserve"> </w:t>
      </w:r>
    </w:p>
    <w:p w14:paraId="129730ED" w14:textId="616CB833" w:rsidR="008B54D7" w:rsidRPr="004C6DF8" w:rsidRDefault="00573859" w:rsidP="00061580">
      <w:pPr>
        <w:ind w:left="567"/>
      </w:pPr>
      <w:r w:rsidRPr="004C6DF8">
        <w:t xml:space="preserve">Additional documents may relate to the broader land use intent within the scope of this proposed Code </w:t>
      </w:r>
      <w:r w:rsidR="00033307" w:rsidRPr="004C6DF8">
        <w:t>A</w:t>
      </w:r>
      <w:r w:rsidRPr="004C6DF8">
        <w:t xml:space="preserve">mendment </w:t>
      </w:r>
      <w:r w:rsidR="00613FFD" w:rsidRPr="004C6DF8">
        <w:t>(</w:t>
      </w:r>
      <w:r w:rsidRPr="004C6DF8">
        <w:t>or directly to t</w:t>
      </w:r>
      <w:r w:rsidR="00613FFD" w:rsidRPr="004C6DF8">
        <w:t xml:space="preserve">he </w:t>
      </w:r>
      <w:r w:rsidRPr="004C6DF8">
        <w:t xml:space="preserve">Affected </w:t>
      </w:r>
      <w:r w:rsidR="00613FFD" w:rsidRPr="004C6DF8">
        <w:t xml:space="preserve">Area) </w:t>
      </w:r>
      <w:r w:rsidRPr="004C6DF8">
        <w:t xml:space="preserve">and therefore are identified for consideration in the preparation of the Code </w:t>
      </w:r>
      <w:r w:rsidR="00033307" w:rsidRPr="004C6DF8">
        <w:t>A</w:t>
      </w:r>
      <w:r w:rsidRPr="004C6DF8">
        <w:t>mendment.</w:t>
      </w:r>
    </w:p>
    <w:p w14:paraId="4320A175" w14:textId="5AEBBBE8" w:rsidR="00573859" w:rsidRPr="004C6DF8" w:rsidRDefault="00573859" w:rsidP="00061580">
      <w:pPr>
        <w:ind w:left="567"/>
      </w:pPr>
      <w:r w:rsidRPr="004C6DF8">
        <w:t xml:space="preserve">The following table identifies other </w:t>
      </w:r>
      <w:r w:rsidR="00613FFD" w:rsidRPr="004C6DF8">
        <w:t>documents relevant to the</w:t>
      </w:r>
      <w:r w:rsidRPr="004C6DF8">
        <w:t xml:space="preserve"> proposed </w:t>
      </w:r>
      <w:r w:rsidR="00613FFD" w:rsidRPr="004C6DF8">
        <w:t>Code Amendment</w:t>
      </w:r>
      <w:r w:rsidRPr="004C6DF8">
        <w:t>:</w:t>
      </w:r>
    </w:p>
    <w:tbl>
      <w:tblPr>
        <w:tblStyle w:val="TableGrid"/>
        <w:tblW w:w="9067" w:type="dxa"/>
        <w:tblInd w:w="567" w:type="dxa"/>
        <w:tblLook w:val="04A0" w:firstRow="1" w:lastRow="0" w:firstColumn="1" w:lastColumn="0" w:noHBand="0" w:noVBand="1"/>
      </w:tblPr>
      <w:tblGrid>
        <w:gridCol w:w="3402"/>
        <w:gridCol w:w="5665"/>
      </w:tblGrid>
      <w:tr w:rsidR="00573859" w:rsidRPr="004C6DF8" w14:paraId="3EAD0629" w14:textId="77777777" w:rsidTr="00D4423C">
        <w:trPr>
          <w:tblHeader/>
        </w:trPr>
        <w:tc>
          <w:tcPr>
            <w:tcW w:w="3402" w:type="dxa"/>
            <w:shd w:val="clear" w:color="auto" w:fill="DDF1F0"/>
            <w:tcMar>
              <w:top w:w="113" w:type="dxa"/>
              <w:bottom w:w="113" w:type="dxa"/>
            </w:tcMar>
          </w:tcPr>
          <w:p w14:paraId="55DEEC3B" w14:textId="1DA6EB0F" w:rsidR="00573859" w:rsidRPr="004C6DF8" w:rsidRDefault="00613FFD" w:rsidP="006D5FDD">
            <w:pPr>
              <w:spacing w:after="0"/>
              <w:rPr>
                <w:b/>
              </w:rPr>
            </w:pPr>
            <w:r w:rsidRPr="004C6DF8">
              <w:rPr>
                <w:b/>
              </w:rPr>
              <w:lastRenderedPageBreak/>
              <w:t>Other Relevant Document</w:t>
            </w:r>
          </w:p>
        </w:tc>
        <w:tc>
          <w:tcPr>
            <w:tcW w:w="5665" w:type="dxa"/>
            <w:shd w:val="clear" w:color="auto" w:fill="DDF1F0"/>
            <w:tcMar>
              <w:top w:w="113" w:type="dxa"/>
              <w:bottom w:w="113" w:type="dxa"/>
            </w:tcMar>
          </w:tcPr>
          <w:p w14:paraId="64196E65" w14:textId="607C5A74" w:rsidR="00573859" w:rsidRPr="004C6DF8" w:rsidRDefault="00613FFD" w:rsidP="006D5FDD">
            <w:pPr>
              <w:spacing w:after="0"/>
              <w:rPr>
                <w:b/>
              </w:rPr>
            </w:pPr>
            <w:r w:rsidRPr="004C6DF8">
              <w:rPr>
                <w:b/>
              </w:rPr>
              <w:t>Code Amendment Alignment with Other Relevant Document</w:t>
            </w:r>
            <w:r w:rsidR="00573859" w:rsidRPr="004C6DF8">
              <w:rPr>
                <w:b/>
              </w:rPr>
              <w:t xml:space="preserve"> </w:t>
            </w:r>
          </w:p>
        </w:tc>
      </w:tr>
      <w:tr w:rsidR="00573859" w:rsidRPr="004C6DF8" w14:paraId="533A4D61" w14:textId="77777777" w:rsidTr="00D4423C">
        <w:tc>
          <w:tcPr>
            <w:tcW w:w="3402" w:type="dxa"/>
            <w:tcMar>
              <w:top w:w="113" w:type="dxa"/>
              <w:bottom w:w="113" w:type="dxa"/>
            </w:tcMar>
          </w:tcPr>
          <w:p w14:paraId="0ED23B33" w14:textId="11A20650" w:rsidR="00092535" w:rsidRPr="004C6DF8" w:rsidRDefault="00613FFD" w:rsidP="006D5FDD">
            <w:pPr>
              <w:rPr>
                <w:i/>
                <w:shd w:val="clear" w:color="auto" w:fill="D9D9D9" w:themeFill="background1" w:themeFillShade="D9"/>
              </w:rPr>
            </w:pPr>
            <w:r w:rsidRPr="004C6DF8">
              <w:rPr>
                <w:i/>
                <w:shd w:val="clear" w:color="auto" w:fill="D9D9D9" w:themeFill="background1" w:themeFillShade="D9"/>
              </w:rPr>
              <w:t>For Example: Master Plan or</w:t>
            </w:r>
            <w:r w:rsidR="00573859" w:rsidRPr="004C6DF8">
              <w:rPr>
                <w:i/>
                <w:shd w:val="clear" w:color="auto" w:fill="D9D9D9" w:themeFill="background1" w:themeFillShade="D9"/>
              </w:rPr>
              <w:t xml:space="preserve"> Precinct Plan</w:t>
            </w:r>
          </w:p>
        </w:tc>
        <w:tc>
          <w:tcPr>
            <w:tcW w:w="5665" w:type="dxa"/>
            <w:tcMar>
              <w:top w:w="113" w:type="dxa"/>
              <w:bottom w:w="113" w:type="dxa"/>
            </w:tcMar>
          </w:tcPr>
          <w:p w14:paraId="3235C103" w14:textId="2E02D19D" w:rsidR="00573859" w:rsidRPr="004C6DF8" w:rsidRDefault="00613FFD" w:rsidP="006D5FDD">
            <w:pPr>
              <w:rPr>
                <w:i/>
              </w:rPr>
            </w:pPr>
            <w:r w:rsidRPr="004C6DF8">
              <w:rPr>
                <w:i/>
                <w:shd w:val="clear" w:color="auto" w:fill="D9D9D9" w:themeFill="background1" w:themeFillShade="D9"/>
              </w:rPr>
              <w:t>Provide an explanation and/or evidence of how the proposed Code Amendment aligns with the identified Other Relevant Document</w:t>
            </w:r>
          </w:p>
        </w:tc>
      </w:tr>
    </w:tbl>
    <w:p w14:paraId="2BBBF502" w14:textId="77777777" w:rsidR="006D5FDD" w:rsidRPr="004C6DF8" w:rsidRDefault="006D5FDD" w:rsidP="006D5FDD">
      <w:pPr>
        <w:spacing w:after="0"/>
      </w:pP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7E6E6" w:themeFill="background2"/>
        <w:tblLook w:val="04A0" w:firstRow="1" w:lastRow="0" w:firstColumn="1" w:lastColumn="0" w:noHBand="0" w:noVBand="1"/>
      </w:tblPr>
      <w:tblGrid>
        <w:gridCol w:w="9062"/>
      </w:tblGrid>
      <w:tr w:rsidR="002A22AB" w:rsidRPr="004C6DF8" w14:paraId="758E5A15" w14:textId="77777777" w:rsidTr="00373208">
        <w:tc>
          <w:tcPr>
            <w:tcW w:w="9062" w:type="dxa"/>
            <w:shd w:val="clear" w:color="auto" w:fill="E7E6E6" w:themeFill="background2"/>
            <w:tcMar>
              <w:top w:w="113" w:type="dxa"/>
              <w:bottom w:w="113" w:type="dxa"/>
            </w:tcMar>
          </w:tcPr>
          <w:p w14:paraId="7D3517C6" w14:textId="77777777" w:rsidR="002A22AB" w:rsidRPr="004C6DF8" w:rsidRDefault="002A22AB" w:rsidP="00651629">
            <w:pPr>
              <w:jc w:val="both"/>
              <w:rPr>
                <w:rFonts w:cs="Arial"/>
                <w:b/>
                <w:i/>
                <w:sz w:val="20"/>
                <w:szCs w:val="20"/>
              </w:rPr>
            </w:pPr>
            <w:r w:rsidRPr="004C6DF8">
              <w:rPr>
                <w:rFonts w:cs="Arial"/>
                <w:b/>
                <w:i/>
                <w:sz w:val="20"/>
                <w:szCs w:val="20"/>
              </w:rPr>
              <w:t xml:space="preserve">Drafting Note (to be deleted): </w:t>
            </w:r>
          </w:p>
          <w:p w14:paraId="78DDF1B3" w14:textId="271BE04F" w:rsidR="002A22AB" w:rsidRPr="004C6DF8" w:rsidRDefault="00373208" w:rsidP="00651629">
            <w:pPr>
              <w:spacing w:after="0"/>
              <w:rPr>
                <w:rFonts w:cs="Arial"/>
                <w:i/>
                <w:sz w:val="20"/>
                <w:szCs w:val="20"/>
              </w:rPr>
            </w:pPr>
            <w:r w:rsidRPr="004C6DF8">
              <w:rPr>
                <w:rFonts w:cs="Arial"/>
                <w:i/>
                <w:sz w:val="20"/>
                <w:szCs w:val="20"/>
              </w:rPr>
              <w:t>Where there are no other relevant documents applicable to the Code Amendment, insert “Nil”.</w:t>
            </w:r>
          </w:p>
        </w:tc>
      </w:tr>
    </w:tbl>
    <w:p w14:paraId="7122D3C8" w14:textId="77777777" w:rsidR="002A22AB" w:rsidRPr="004C6DF8" w:rsidRDefault="002A22AB" w:rsidP="002A22AB">
      <w:pPr>
        <w:spacing w:after="0"/>
      </w:pP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7E6E6" w:themeFill="background2"/>
        <w:tblLook w:val="04A0" w:firstRow="1" w:lastRow="0" w:firstColumn="1" w:lastColumn="0" w:noHBand="0" w:noVBand="1"/>
      </w:tblPr>
      <w:tblGrid>
        <w:gridCol w:w="9062"/>
      </w:tblGrid>
      <w:tr w:rsidR="002A22AB" w:rsidRPr="004C6DF8" w14:paraId="6B6282C2" w14:textId="77777777" w:rsidTr="00373208">
        <w:tc>
          <w:tcPr>
            <w:tcW w:w="9062" w:type="dxa"/>
            <w:shd w:val="clear" w:color="auto" w:fill="E7E6E6" w:themeFill="background2"/>
            <w:tcMar>
              <w:top w:w="113" w:type="dxa"/>
              <w:bottom w:w="113" w:type="dxa"/>
            </w:tcMar>
          </w:tcPr>
          <w:p w14:paraId="519BCDF6" w14:textId="77777777" w:rsidR="002A22AB" w:rsidRPr="004C6DF8" w:rsidRDefault="002A22AB" w:rsidP="00651629">
            <w:pPr>
              <w:jc w:val="both"/>
              <w:rPr>
                <w:rFonts w:cs="Arial"/>
                <w:b/>
                <w:i/>
                <w:sz w:val="20"/>
                <w:szCs w:val="20"/>
              </w:rPr>
            </w:pPr>
            <w:r w:rsidRPr="004C6DF8">
              <w:rPr>
                <w:rFonts w:cs="Arial"/>
                <w:b/>
                <w:i/>
                <w:sz w:val="20"/>
                <w:szCs w:val="20"/>
              </w:rPr>
              <w:t xml:space="preserve">Drafting Note (to be deleted): </w:t>
            </w:r>
          </w:p>
          <w:p w14:paraId="1AB9D37F" w14:textId="77777777" w:rsidR="00373208" w:rsidRPr="004C6DF8" w:rsidRDefault="00373208" w:rsidP="006923A5">
            <w:pPr>
              <w:spacing w:line="276" w:lineRule="auto"/>
              <w:rPr>
                <w:rFonts w:cs="Arial"/>
                <w:i/>
                <w:sz w:val="20"/>
                <w:szCs w:val="20"/>
              </w:rPr>
            </w:pPr>
            <w:r w:rsidRPr="004C6DF8">
              <w:rPr>
                <w:rFonts w:cs="Arial"/>
                <w:i/>
                <w:sz w:val="20"/>
                <w:szCs w:val="20"/>
              </w:rPr>
              <w:t>The Standard Investigations Table should be used to ensure that investigations meet the requirements of the State Planning Commission and government agencies.</w:t>
            </w:r>
          </w:p>
          <w:p w14:paraId="65F369F4" w14:textId="77777777" w:rsidR="00373208" w:rsidRPr="004C6DF8" w:rsidRDefault="00373208" w:rsidP="006923A5">
            <w:pPr>
              <w:spacing w:line="276" w:lineRule="auto"/>
              <w:rPr>
                <w:rFonts w:cs="Arial"/>
                <w:i/>
                <w:sz w:val="20"/>
                <w:szCs w:val="20"/>
              </w:rPr>
            </w:pPr>
            <w:r w:rsidRPr="004C6DF8">
              <w:rPr>
                <w:rFonts w:cs="Arial"/>
                <w:i/>
                <w:sz w:val="20"/>
                <w:szCs w:val="20"/>
              </w:rPr>
              <w:t xml:space="preserve">If an Overlay applies to the Affected </w:t>
            </w:r>
            <w:proofErr w:type="gramStart"/>
            <w:r w:rsidRPr="004C6DF8">
              <w:rPr>
                <w:rFonts w:cs="Arial"/>
                <w:i/>
                <w:sz w:val="20"/>
                <w:szCs w:val="20"/>
              </w:rPr>
              <w:t>Area</w:t>
            </w:r>
            <w:proofErr w:type="gramEnd"/>
            <w:r w:rsidRPr="004C6DF8">
              <w:rPr>
                <w:rFonts w:cs="Arial"/>
                <w:i/>
                <w:sz w:val="20"/>
                <w:szCs w:val="20"/>
              </w:rPr>
              <w:t xml:space="preserve"> this should be addressed as an investigation. </w:t>
            </w:r>
          </w:p>
          <w:p w14:paraId="61393992" w14:textId="2B718DEC" w:rsidR="002A22AB" w:rsidRPr="004C6DF8" w:rsidRDefault="00373208" w:rsidP="006923A5">
            <w:pPr>
              <w:spacing w:after="0" w:line="276" w:lineRule="auto"/>
              <w:rPr>
                <w:rFonts w:cs="Arial"/>
                <w:i/>
                <w:sz w:val="20"/>
                <w:szCs w:val="20"/>
              </w:rPr>
            </w:pPr>
            <w:r w:rsidRPr="004C6DF8">
              <w:rPr>
                <w:rFonts w:cs="Arial"/>
                <w:i/>
                <w:sz w:val="20"/>
                <w:szCs w:val="20"/>
              </w:rPr>
              <w:t>If infrastructure cannot be provided through standard augmentation and resolved through the development application process, the Proponent will be required to undertake further investigations and negotiation with the relevant infrastructure provider. Any agreements required to be entered into for infrastructure provision will need to be in place prior to approval of the Code Amendment.</w:t>
            </w:r>
          </w:p>
        </w:tc>
      </w:tr>
    </w:tbl>
    <w:p w14:paraId="3D3F3BD2" w14:textId="77777777" w:rsidR="002A22AB" w:rsidRPr="004C6DF8" w:rsidRDefault="002A22AB" w:rsidP="002A22AB">
      <w:pPr>
        <w:spacing w:after="0"/>
      </w:pPr>
    </w:p>
    <w:p w14:paraId="55E44A80" w14:textId="77777777" w:rsidR="008D796B" w:rsidRPr="004C6DF8" w:rsidRDefault="008D796B" w:rsidP="008D796B">
      <w:r w:rsidRPr="004C6DF8">
        <w:br w:type="page"/>
      </w:r>
    </w:p>
    <w:p w14:paraId="62FABC0A" w14:textId="7B6E69F8" w:rsidR="00000B10" w:rsidRPr="004C6DF8" w:rsidRDefault="00000B10" w:rsidP="00B55174">
      <w:pPr>
        <w:pStyle w:val="Heading1"/>
      </w:pPr>
      <w:bookmarkStart w:id="32" w:name="_Toc83627658"/>
      <w:r w:rsidRPr="004C6DF8">
        <w:lastRenderedPageBreak/>
        <w:t>INVESTIGATIONS</w:t>
      </w:r>
      <w:bookmarkStart w:id="33" w:name="_Toc536534608"/>
      <w:r w:rsidRPr="004C6DF8">
        <w:t xml:space="preserve"> AND ENGAGEMENT</w:t>
      </w:r>
      <w:bookmarkEnd w:id="32"/>
    </w:p>
    <w:p w14:paraId="5CACA268" w14:textId="45034C46" w:rsidR="00414479" w:rsidRPr="004C6DF8" w:rsidRDefault="00000B10" w:rsidP="009F4FBC">
      <w:pPr>
        <w:pStyle w:val="Heading2"/>
      </w:pPr>
      <w:bookmarkStart w:id="34" w:name="_Toc81296801"/>
      <w:bookmarkStart w:id="35" w:name="_Toc83627659"/>
      <w:bookmarkEnd w:id="33"/>
      <w:r w:rsidRPr="004C6DF8">
        <w:t>Investigations Already Undertaken</w:t>
      </w:r>
      <w:bookmarkEnd w:id="34"/>
      <w:bookmarkEnd w:id="35"/>
    </w:p>
    <w:p w14:paraId="0E187EE5" w14:textId="3FCF2D28" w:rsidR="00000B10" w:rsidRPr="004C6DF8" w:rsidRDefault="009E5CFD" w:rsidP="00933004">
      <w:pPr>
        <w:ind w:left="567"/>
      </w:pPr>
      <w:r w:rsidRPr="004C6DF8">
        <w:t xml:space="preserve">The table below identifies what investigations have already been undertaken in support of the proposed Code Amendment. </w:t>
      </w:r>
    </w:p>
    <w:tbl>
      <w:tblPr>
        <w:tblStyle w:val="TableGrid"/>
        <w:tblW w:w="0" w:type="auto"/>
        <w:tblInd w:w="567" w:type="dxa"/>
        <w:tblLook w:val="04A0" w:firstRow="1" w:lastRow="0" w:firstColumn="1" w:lastColumn="0" w:noHBand="0" w:noVBand="1"/>
      </w:tblPr>
      <w:tblGrid>
        <w:gridCol w:w="2263"/>
        <w:gridCol w:w="3583"/>
        <w:gridCol w:w="3216"/>
      </w:tblGrid>
      <w:tr w:rsidR="009E5CFD" w:rsidRPr="004C6DF8" w14:paraId="63F96EF6" w14:textId="75933490" w:rsidTr="002129C8">
        <w:tc>
          <w:tcPr>
            <w:tcW w:w="2265" w:type="dxa"/>
            <w:shd w:val="clear" w:color="auto" w:fill="DDF1F0"/>
            <w:tcMar>
              <w:top w:w="113" w:type="dxa"/>
              <w:bottom w:w="113" w:type="dxa"/>
            </w:tcMar>
          </w:tcPr>
          <w:p w14:paraId="6E2558ED" w14:textId="533AFDAD" w:rsidR="009E5CFD" w:rsidRPr="004C6DF8" w:rsidRDefault="009E5CFD" w:rsidP="002129C8">
            <w:pPr>
              <w:spacing w:after="0"/>
              <w:rPr>
                <w:b/>
              </w:rPr>
            </w:pPr>
            <w:r w:rsidRPr="004C6DF8">
              <w:rPr>
                <w:b/>
              </w:rPr>
              <w:t>Investigation</w:t>
            </w:r>
            <w:r w:rsidR="003C10F5" w:rsidRPr="004C6DF8">
              <w:rPr>
                <w:b/>
              </w:rPr>
              <w:t xml:space="preserve"> Undertaken</w:t>
            </w:r>
          </w:p>
        </w:tc>
        <w:tc>
          <w:tcPr>
            <w:tcW w:w="3588" w:type="dxa"/>
            <w:shd w:val="clear" w:color="auto" w:fill="DDF1F0"/>
            <w:tcMar>
              <w:top w:w="113" w:type="dxa"/>
              <w:bottom w:w="113" w:type="dxa"/>
            </w:tcMar>
          </w:tcPr>
          <w:p w14:paraId="29D1781B" w14:textId="77B78447" w:rsidR="009E5CFD" w:rsidRPr="004C6DF8" w:rsidRDefault="003C10F5" w:rsidP="002129C8">
            <w:pPr>
              <w:spacing w:after="0"/>
              <w:rPr>
                <w:b/>
              </w:rPr>
            </w:pPr>
            <w:r w:rsidRPr="004C6DF8">
              <w:rPr>
                <w:b/>
              </w:rPr>
              <w:t>Summary of Scope of Investigations</w:t>
            </w:r>
          </w:p>
        </w:tc>
        <w:tc>
          <w:tcPr>
            <w:tcW w:w="3219" w:type="dxa"/>
            <w:shd w:val="clear" w:color="auto" w:fill="DDF1F0"/>
            <w:tcMar>
              <w:top w:w="113" w:type="dxa"/>
              <w:bottom w:w="113" w:type="dxa"/>
            </w:tcMar>
          </w:tcPr>
          <w:p w14:paraId="2B5465EF" w14:textId="53A1B637" w:rsidR="009E5CFD" w:rsidRPr="004C6DF8" w:rsidRDefault="003C10F5" w:rsidP="002129C8">
            <w:pPr>
              <w:spacing w:after="0"/>
              <w:rPr>
                <w:b/>
              </w:rPr>
            </w:pPr>
            <w:r w:rsidRPr="004C6DF8">
              <w:rPr>
                <w:b/>
              </w:rPr>
              <w:t>Summary of Outcome of Recommendations</w:t>
            </w:r>
          </w:p>
        </w:tc>
      </w:tr>
      <w:tr w:rsidR="009E5CFD" w:rsidRPr="004C6DF8" w14:paraId="059AF82E" w14:textId="5FD751C5" w:rsidTr="002129C8">
        <w:tc>
          <w:tcPr>
            <w:tcW w:w="2265" w:type="dxa"/>
            <w:tcMar>
              <w:top w:w="113" w:type="dxa"/>
              <w:bottom w:w="113" w:type="dxa"/>
            </w:tcMar>
          </w:tcPr>
          <w:p w14:paraId="7322B452" w14:textId="53259029" w:rsidR="009E5CFD" w:rsidRPr="004C6DF8" w:rsidRDefault="009E5CFD" w:rsidP="00EB5EAC">
            <w:pPr>
              <w:tabs>
                <w:tab w:val="clear" w:pos="567"/>
                <w:tab w:val="clear" w:pos="1418"/>
                <w:tab w:val="clear" w:pos="1985"/>
                <w:tab w:val="left" w:pos="425"/>
                <w:tab w:val="left" w:pos="851"/>
                <w:tab w:val="left" w:pos="1276"/>
              </w:tabs>
              <w:spacing w:after="0" w:line="276" w:lineRule="auto"/>
              <w:rPr>
                <w:rFonts w:cs="Arial"/>
                <w:i/>
                <w:szCs w:val="24"/>
              </w:rPr>
            </w:pPr>
            <w:r w:rsidRPr="004C6DF8">
              <w:rPr>
                <w:rFonts w:cs="Arial"/>
                <w:i/>
                <w:szCs w:val="24"/>
                <w:shd w:val="clear" w:color="auto" w:fill="D9D9D9" w:themeFill="background1" w:themeFillShade="D9"/>
              </w:rPr>
              <w:t xml:space="preserve">For Example: </w:t>
            </w:r>
            <w:r w:rsidR="003C10F5" w:rsidRPr="004C6DF8">
              <w:rPr>
                <w:rFonts w:cs="Arial"/>
                <w:i/>
                <w:szCs w:val="24"/>
                <w:shd w:val="clear" w:color="auto" w:fill="D9D9D9" w:themeFill="background1" w:themeFillShade="D9"/>
              </w:rPr>
              <w:t xml:space="preserve">Initial </w:t>
            </w:r>
            <w:r w:rsidRPr="004C6DF8">
              <w:rPr>
                <w:rFonts w:cs="Arial"/>
                <w:i/>
                <w:szCs w:val="24"/>
                <w:shd w:val="clear" w:color="auto" w:fill="D9D9D9" w:themeFill="background1" w:themeFillShade="D9"/>
              </w:rPr>
              <w:t>Traffic Study</w:t>
            </w:r>
          </w:p>
        </w:tc>
        <w:tc>
          <w:tcPr>
            <w:tcW w:w="3588" w:type="dxa"/>
            <w:tcMar>
              <w:top w:w="113" w:type="dxa"/>
              <w:bottom w:w="113" w:type="dxa"/>
            </w:tcMar>
          </w:tcPr>
          <w:p w14:paraId="156CAFA5" w14:textId="5E3022E5" w:rsidR="009E5CFD" w:rsidRPr="004C6DF8" w:rsidRDefault="003C10F5" w:rsidP="00EB5EAC">
            <w:pPr>
              <w:tabs>
                <w:tab w:val="clear" w:pos="567"/>
                <w:tab w:val="clear" w:pos="1418"/>
                <w:tab w:val="clear" w:pos="1985"/>
                <w:tab w:val="left" w:pos="425"/>
                <w:tab w:val="left" w:pos="851"/>
                <w:tab w:val="left" w:pos="1276"/>
              </w:tabs>
              <w:spacing w:after="0" w:line="276" w:lineRule="auto"/>
              <w:rPr>
                <w:rFonts w:cs="Arial"/>
                <w:i/>
                <w:szCs w:val="24"/>
                <w:highlight w:val="yellow"/>
              </w:rPr>
            </w:pPr>
            <w:r w:rsidRPr="004C6DF8">
              <w:rPr>
                <w:rFonts w:cs="Arial"/>
                <w:i/>
                <w:szCs w:val="24"/>
                <w:shd w:val="clear" w:color="auto" w:fill="D9D9D9" w:themeFill="background1" w:themeFillShade="D9"/>
              </w:rPr>
              <w:t>Provide a brief summary of the scope of investigations undertaken to date. For Example: initial analysis of road network capacity to accommodate future development of the site.</w:t>
            </w:r>
          </w:p>
        </w:tc>
        <w:tc>
          <w:tcPr>
            <w:tcW w:w="3219" w:type="dxa"/>
            <w:tcMar>
              <w:top w:w="113" w:type="dxa"/>
              <w:bottom w:w="113" w:type="dxa"/>
            </w:tcMar>
          </w:tcPr>
          <w:p w14:paraId="6268EB80" w14:textId="7DD84254" w:rsidR="009E5CFD" w:rsidRPr="004C6DF8" w:rsidRDefault="003C10F5" w:rsidP="00EB5EAC">
            <w:pPr>
              <w:tabs>
                <w:tab w:val="clear" w:pos="567"/>
                <w:tab w:val="clear" w:pos="1418"/>
                <w:tab w:val="clear" w:pos="1985"/>
                <w:tab w:val="left" w:pos="425"/>
                <w:tab w:val="left" w:pos="851"/>
                <w:tab w:val="left" w:pos="1276"/>
              </w:tabs>
              <w:spacing w:after="0" w:line="276" w:lineRule="auto"/>
              <w:rPr>
                <w:rFonts w:cs="Arial"/>
                <w:i/>
                <w:szCs w:val="24"/>
                <w:shd w:val="clear" w:color="auto" w:fill="D9D9D9" w:themeFill="background1" w:themeFillShade="D9"/>
              </w:rPr>
            </w:pPr>
            <w:r w:rsidRPr="004C6DF8">
              <w:rPr>
                <w:rFonts w:cs="Arial"/>
                <w:i/>
                <w:szCs w:val="24"/>
                <w:shd w:val="clear" w:color="auto" w:fill="D9D9D9" w:themeFill="background1" w:themeFillShade="D9"/>
              </w:rPr>
              <w:t>Include a summary of outcomes or recommendations from the investigations and attach reports or other supporting documents as required.</w:t>
            </w:r>
          </w:p>
        </w:tc>
      </w:tr>
    </w:tbl>
    <w:p w14:paraId="0B865F5B" w14:textId="76C01E37" w:rsidR="00C06C49" w:rsidRPr="004C6DF8" w:rsidRDefault="00000B10" w:rsidP="009F4FBC">
      <w:pPr>
        <w:pStyle w:val="Heading2"/>
      </w:pPr>
      <w:bookmarkStart w:id="36" w:name="_Toc81296802"/>
      <w:bookmarkStart w:id="37" w:name="_Toc83627660"/>
      <w:r w:rsidRPr="004C6DF8">
        <w:t>Further Investigations Proposed</w:t>
      </w:r>
      <w:bookmarkEnd w:id="36"/>
      <w:bookmarkEnd w:id="37"/>
    </w:p>
    <w:p w14:paraId="173614A0" w14:textId="5D3F0FC0" w:rsidR="00C06C49" w:rsidRPr="004C6DF8" w:rsidRDefault="00C06C49" w:rsidP="002C298F">
      <w:pPr>
        <w:ind w:left="567"/>
      </w:pPr>
      <w:r w:rsidRPr="004C6DF8">
        <w:t>In addition</w:t>
      </w:r>
      <w:r w:rsidR="000E3D9E" w:rsidRPr="004C6DF8">
        <w:t xml:space="preserve"> to the investigations already undertaken and identified above</w:t>
      </w:r>
      <w:r w:rsidRPr="004C6DF8">
        <w:t xml:space="preserve">, the table below outlines what </w:t>
      </w:r>
      <w:r w:rsidR="000E3D9E" w:rsidRPr="004C6DF8">
        <w:t xml:space="preserve">additional </w:t>
      </w:r>
      <w:r w:rsidRPr="004C6DF8">
        <w:t>investigations that will be undertaken</w:t>
      </w:r>
      <w:r w:rsidR="000E3D9E" w:rsidRPr="004C6DF8">
        <w:t xml:space="preserve"> </w:t>
      </w:r>
      <w:r w:rsidRPr="004C6DF8">
        <w:t xml:space="preserve">to </w:t>
      </w:r>
      <w:r w:rsidR="000E3D9E" w:rsidRPr="004C6DF8">
        <w:t>support the Code Amendment</w:t>
      </w:r>
      <w:r w:rsidRPr="004C6DF8">
        <w:t>.</w:t>
      </w:r>
    </w:p>
    <w:tbl>
      <w:tblPr>
        <w:tblStyle w:val="TableGrid"/>
        <w:tblW w:w="0" w:type="auto"/>
        <w:tblInd w:w="567" w:type="dxa"/>
        <w:tblLook w:val="04A0" w:firstRow="1" w:lastRow="0" w:firstColumn="1" w:lastColumn="0" w:noHBand="0" w:noVBand="1"/>
      </w:tblPr>
      <w:tblGrid>
        <w:gridCol w:w="2267"/>
        <w:gridCol w:w="6795"/>
      </w:tblGrid>
      <w:tr w:rsidR="000E3D9E" w:rsidRPr="004C6DF8" w14:paraId="54F7528F" w14:textId="77777777" w:rsidTr="002C298F">
        <w:tc>
          <w:tcPr>
            <w:tcW w:w="2268" w:type="dxa"/>
            <w:shd w:val="clear" w:color="auto" w:fill="DDF1F0"/>
            <w:tcMar>
              <w:top w:w="113" w:type="dxa"/>
              <w:bottom w:w="113" w:type="dxa"/>
            </w:tcMar>
          </w:tcPr>
          <w:p w14:paraId="7C3608EA" w14:textId="6E61AF93" w:rsidR="000E3D9E" w:rsidRPr="004C6DF8" w:rsidRDefault="000E3D9E" w:rsidP="002C298F">
            <w:pPr>
              <w:spacing w:after="0"/>
              <w:rPr>
                <w:b/>
              </w:rPr>
            </w:pPr>
            <w:r w:rsidRPr="004C6DF8">
              <w:rPr>
                <w:b/>
              </w:rPr>
              <w:t>Further Investigations Proposed</w:t>
            </w:r>
          </w:p>
        </w:tc>
        <w:tc>
          <w:tcPr>
            <w:tcW w:w="6804" w:type="dxa"/>
            <w:shd w:val="clear" w:color="auto" w:fill="DDF1F0"/>
            <w:tcMar>
              <w:top w:w="113" w:type="dxa"/>
              <w:bottom w:w="113" w:type="dxa"/>
            </w:tcMar>
          </w:tcPr>
          <w:p w14:paraId="4000F697" w14:textId="625066E6" w:rsidR="000E3D9E" w:rsidRPr="004C6DF8" w:rsidRDefault="000E3D9E" w:rsidP="002C298F">
            <w:pPr>
              <w:spacing w:after="0"/>
              <w:rPr>
                <w:b/>
              </w:rPr>
            </w:pPr>
            <w:r w:rsidRPr="004C6DF8">
              <w:rPr>
                <w:b/>
              </w:rPr>
              <w:t xml:space="preserve">Explanation of how </w:t>
            </w:r>
            <w:r w:rsidR="009E5CFD" w:rsidRPr="004C6DF8">
              <w:rPr>
                <w:b/>
              </w:rPr>
              <w:t xml:space="preserve">the </w:t>
            </w:r>
            <w:r w:rsidRPr="004C6DF8">
              <w:rPr>
                <w:b/>
              </w:rPr>
              <w:t xml:space="preserve">further investigations propose to address </w:t>
            </w:r>
            <w:r w:rsidR="009E5CFD" w:rsidRPr="004C6DF8">
              <w:rPr>
                <w:b/>
              </w:rPr>
              <w:t>an identified issue or question</w:t>
            </w:r>
          </w:p>
        </w:tc>
      </w:tr>
      <w:tr w:rsidR="000E3D9E" w:rsidRPr="004C6DF8" w14:paraId="43A149D6" w14:textId="77777777" w:rsidTr="002C298F">
        <w:tc>
          <w:tcPr>
            <w:tcW w:w="2268" w:type="dxa"/>
            <w:tcMar>
              <w:top w:w="113" w:type="dxa"/>
              <w:bottom w:w="113" w:type="dxa"/>
            </w:tcMar>
          </w:tcPr>
          <w:p w14:paraId="2F2719A8" w14:textId="39D59E45" w:rsidR="000E3D9E" w:rsidRPr="004C6DF8" w:rsidRDefault="000E3D9E" w:rsidP="00EB5EAC">
            <w:pPr>
              <w:spacing w:after="120"/>
              <w:rPr>
                <w:i/>
              </w:rPr>
            </w:pPr>
            <w:r w:rsidRPr="004C6DF8">
              <w:rPr>
                <w:i/>
                <w:shd w:val="clear" w:color="auto" w:fill="D9D9D9" w:themeFill="background1" w:themeFillShade="D9"/>
              </w:rPr>
              <w:t xml:space="preserve">For Example: </w:t>
            </w:r>
            <w:r w:rsidR="009E5CFD" w:rsidRPr="004C6DF8">
              <w:rPr>
                <w:i/>
                <w:shd w:val="clear" w:color="auto" w:fill="D9D9D9" w:themeFill="background1" w:themeFillShade="D9"/>
              </w:rPr>
              <w:t xml:space="preserve">Traffic </w:t>
            </w:r>
            <w:r w:rsidR="003C10F5" w:rsidRPr="004C6DF8">
              <w:rPr>
                <w:i/>
                <w:shd w:val="clear" w:color="auto" w:fill="D9D9D9" w:themeFill="background1" w:themeFillShade="D9"/>
              </w:rPr>
              <w:t>Impact Statement</w:t>
            </w:r>
          </w:p>
        </w:tc>
        <w:tc>
          <w:tcPr>
            <w:tcW w:w="6804" w:type="dxa"/>
            <w:tcMar>
              <w:top w:w="113" w:type="dxa"/>
              <w:bottom w:w="113" w:type="dxa"/>
            </w:tcMar>
          </w:tcPr>
          <w:p w14:paraId="0A10167B" w14:textId="45CCF765" w:rsidR="000E3D9E" w:rsidRPr="004C6DF8" w:rsidRDefault="009E5CFD" w:rsidP="00EB5EAC">
            <w:pPr>
              <w:spacing w:after="120"/>
              <w:rPr>
                <w:i/>
                <w:highlight w:val="yellow"/>
              </w:rPr>
            </w:pPr>
            <w:r w:rsidRPr="004C6DF8">
              <w:rPr>
                <w:i/>
                <w:shd w:val="clear" w:color="auto" w:fill="D9D9D9" w:themeFill="background1" w:themeFillShade="D9"/>
              </w:rPr>
              <w:t>For Example: Identify the impact of the proposed Code Amendment on the road network and the scope and timing of road upgrades required to support future development (if any)</w:t>
            </w:r>
          </w:p>
        </w:tc>
      </w:tr>
    </w:tbl>
    <w:p w14:paraId="6BD427AF" w14:textId="3E6D55E0" w:rsidR="00000B10" w:rsidRPr="004C6DF8" w:rsidRDefault="00000B10" w:rsidP="009F4FBC">
      <w:pPr>
        <w:pStyle w:val="Heading2"/>
      </w:pPr>
      <w:bookmarkStart w:id="38" w:name="_Toc81296803"/>
      <w:bookmarkStart w:id="39" w:name="_Toc83627661"/>
      <w:r w:rsidRPr="004C6DF8">
        <w:t>Engagement Already Undertaken</w:t>
      </w:r>
      <w:bookmarkEnd w:id="38"/>
      <w:bookmarkEnd w:id="39"/>
      <w:r w:rsidRPr="004C6DF8">
        <w:t xml:space="preserve"> </w:t>
      </w:r>
    </w:p>
    <w:p w14:paraId="1F28ACBF" w14:textId="474DB7A4" w:rsidR="008B6B9C" w:rsidRPr="004C6DF8" w:rsidRDefault="008B6B9C" w:rsidP="002C298F">
      <w:pPr>
        <w:ind w:left="567"/>
      </w:pPr>
      <w:r w:rsidRPr="004C6DF8">
        <w:t xml:space="preserve">In accordance with Practice Direction 2, the </w:t>
      </w:r>
      <w:r w:rsidR="00E61D86" w:rsidRPr="004C6DF8">
        <w:rPr>
          <w:shd w:val="clear" w:color="auto" w:fill="D9D9D9" w:themeFill="background1" w:themeFillShade="D9"/>
        </w:rPr>
        <w:t xml:space="preserve">[insert </w:t>
      </w:r>
      <w:r w:rsidRPr="004C6DF8">
        <w:rPr>
          <w:shd w:val="clear" w:color="auto" w:fill="D9D9D9" w:themeFill="background1" w:themeFillShade="D9"/>
        </w:rPr>
        <w:t>name</w:t>
      </w:r>
      <w:r w:rsidR="00E61D86" w:rsidRPr="004C6DF8">
        <w:rPr>
          <w:shd w:val="clear" w:color="auto" w:fill="D9D9D9" w:themeFill="background1" w:themeFillShade="D9"/>
        </w:rPr>
        <w:t xml:space="preserve"> of</w:t>
      </w:r>
      <w:r w:rsidRPr="004C6DF8">
        <w:rPr>
          <w:shd w:val="clear" w:color="auto" w:fill="D9D9D9" w:themeFill="background1" w:themeFillShade="D9"/>
        </w:rPr>
        <w:t xml:space="preserve"> Council and</w:t>
      </w:r>
      <w:r w:rsidR="00E61D86" w:rsidRPr="004C6DF8">
        <w:rPr>
          <w:shd w:val="clear" w:color="auto" w:fill="D9D9D9" w:themeFill="background1" w:themeFillShade="D9"/>
        </w:rPr>
        <w:t>/or</w:t>
      </w:r>
      <w:r w:rsidRPr="004C6DF8">
        <w:rPr>
          <w:shd w:val="clear" w:color="auto" w:fill="D9D9D9" w:themeFill="background1" w:themeFillShade="D9"/>
        </w:rPr>
        <w:t xml:space="preserve"> </w:t>
      </w:r>
      <w:r w:rsidR="00E61D86" w:rsidRPr="004C6DF8">
        <w:rPr>
          <w:shd w:val="clear" w:color="auto" w:fill="D9D9D9" w:themeFill="background1" w:themeFillShade="D9"/>
        </w:rPr>
        <w:t xml:space="preserve">Joint Planning </w:t>
      </w:r>
      <w:r w:rsidRPr="004C6DF8">
        <w:rPr>
          <w:shd w:val="clear" w:color="auto" w:fill="D9D9D9" w:themeFill="background1" w:themeFillShade="D9"/>
        </w:rPr>
        <w:t>Board</w:t>
      </w:r>
      <w:r w:rsidR="00E61D86" w:rsidRPr="004C6DF8">
        <w:rPr>
          <w:shd w:val="clear" w:color="auto" w:fill="D9D9D9" w:themeFill="background1" w:themeFillShade="D9"/>
        </w:rPr>
        <w:t xml:space="preserve"> as required]</w:t>
      </w:r>
      <w:r w:rsidRPr="004C6DF8">
        <w:t xml:space="preserve"> has been consulted on this proposal</w:t>
      </w:r>
      <w:r w:rsidR="00E61D86" w:rsidRPr="004C6DF8">
        <w:t xml:space="preserve">. </w:t>
      </w:r>
      <w:r w:rsidRPr="004C6DF8">
        <w:t>In summary</w:t>
      </w:r>
      <w:r w:rsidR="00E61D86" w:rsidRPr="004C6DF8">
        <w:t>,</w:t>
      </w:r>
      <w:r w:rsidRPr="004C6DF8">
        <w:t xml:space="preserve"> the following </w:t>
      </w:r>
      <w:r w:rsidR="00E61D86" w:rsidRPr="004C6DF8">
        <w:t>matters</w:t>
      </w:r>
      <w:r w:rsidRPr="004C6DF8">
        <w:t xml:space="preserve"> </w:t>
      </w:r>
      <w:r w:rsidR="00015788" w:rsidRPr="004C6DF8">
        <w:t xml:space="preserve">were </w:t>
      </w:r>
      <w:r w:rsidRPr="004C6DF8">
        <w:t>raised</w:t>
      </w:r>
      <w:r w:rsidR="00015788" w:rsidRPr="004C6DF8">
        <w:t xml:space="preserve"> by the </w:t>
      </w:r>
      <w:r w:rsidR="00015788" w:rsidRPr="004C6DF8">
        <w:rPr>
          <w:shd w:val="clear" w:color="auto" w:fill="D9D9D9" w:themeFill="background1" w:themeFillShade="D9"/>
        </w:rPr>
        <w:t>[Council and/or Joint Planning Board]</w:t>
      </w:r>
      <w:r w:rsidRPr="004C6DF8">
        <w:t>:</w:t>
      </w:r>
    </w:p>
    <w:p w14:paraId="1885C5B6" w14:textId="30C8B9F0" w:rsidR="00E61D86" w:rsidRPr="004C6DF8" w:rsidRDefault="00E61D86" w:rsidP="006E46F2">
      <w:pPr>
        <w:pStyle w:val="ListParagraph"/>
        <w:numPr>
          <w:ilvl w:val="0"/>
          <w:numId w:val="13"/>
        </w:numPr>
        <w:ind w:left="1134" w:hanging="567"/>
        <w:contextualSpacing w:val="0"/>
      </w:pPr>
      <w:r w:rsidRPr="004C6DF8">
        <w:rPr>
          <w:shd w:val="clear" w:color="auto" w:fill="D9D9D9" w:themeFill="background1" w:themeFillShade="D9"/>
        </w:rPr>
        <w:t>[include list of matters raised]</w:t>
      </w:r>
    </w:p>
    <w:p w14:paraId="5EFE9C6D" w14:textId="582C8DC8" w:rsidR="00E61D86" w:rsidRPr="004C6DF8" w:rsidRDefault="00E61D86" w:rsidP="006E46F2">
      <w:pPr>
        <w:pStyle w:val="ListParagraph"/>
        <w:numPr>
          <w:ilvl w:val="0"/>
          <w:numId w:val="13"/>
        </w:numPr>
        <w:ind w:left="1134" w:hanging="567"/>
        <w:contextualSpacing w:val="0"/>
      </w:pPr>
      <w:r w:rsidRPr="004C6DF8">
        <w:rPr>
          <w:shd w:val="clear" w:color="auto" w:fill="D9D9D9" w:themeFill="background1" w:themeFillShade="D9"/>
        </w:rPr>
        <w:t>[attach supporting documents as necessary]</w:t>
      </w: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7E6E6" w:themeFill="background2"/>
        <w:tblLook w:val="04A0" w:firstRow="1" w:lastRow="0" w:firstColumn="1" w:lastColumn="0" w:noHBand="0" w:noVBand="1"/>
      </w:tblPr>
      <w:tblGrid>
        <w:gridCol w:w="9062"/>
      </w:tblGrid>
      <w:tr w:rsidR="002A22AB" w:rsidRPr="004C6DF8" w14:paraId="44EA9AE1" w14:textId="77777777" w:rsidTr="00373208">
        <w:tc>
          <w:tcPr>
            <w:tcW w:w="9062" w:type="dxa"/>
            <w:shd w:val="clear" w:color="auto" w:fill="E7E6E6" w:themeFill="background2"/>
            <w:tcMar>
              <w:top w:w="113" w:type="dxa"/>
              <w:bottom w:w="113" w:type="dxa"/>
            </w:tcMar>
          </w:tcPr>
          <w:p w14:paraId="4E360128" w14:textId="77777777" w:rsidR="002A22AB" w:rsidRPr="004C6DF8" w:rsidRDefault="002A22AB" w:rsidP="00651629">
            <w:pPr>
              <w:jc w:val="both"/>
              <w:rPr>
                <w:rFonts w:cs="Arial"/>
                <w:b/>
                <w:i/>
                <w:sz w:val="20"/>
                <w:szCs w:val="20"/>
              </w:rPr>
            </w:pPr>
            <w:r w:rsidRPr="004C6DF8">
              <w:rPr>
                <w:rFonts w:cs="Arial"/>
                <w:b/>
                <w:i/>
                <w:sz w:val="20"/>
                <w:szCs w:val="20"/>
              </w:rPr>
              <w:t xml:space="preserve">Drafting Note (to be deleted): </w:t>
            </w:r>
          </w:p>
          <w:p w14:paraId="08D74123" w14:textId="3C6FEB2C" w:rsidR="002A22AB" w:rsidRPr="004C6DF8" w:rsidRDefault="00373208" w:rsidP="00651629">
            <w:pPr>
              <w:spacing w:after="0"/>
              <w:rPr>
                <w:rFonts w:cs="Arial"/>
                <w:i/>
                <w:sz w:val="20"/>
                <w:szCs w:val="20"/>
              </w:rPr>
            </w:pPr>
            <w:r w:rsidRPr="004C6DF8">
              <w:rPr>
                <w:rFonts w:cs="Arial"/>
                <w:i/>
                <w:sz w:val="20"/>
                <w:szCs w:val="20"/>
              </w:rPr>
              <w:t>The Proponent should seek written advice from the relevant Council and/or Joint Planning Board and attach to this Proposal to Initiate. Where this is not possible, or where written advice has not been received in a timely manner, the Department may contact the Council and/or Joint Planning Board as part of assessing the Proposal to Initiate. This may result in additional processing time (of approximately 6 weeks) for the Proposal to Initiate to proceed to the State Planning Commission for advice and the Minister for a Decision.</w:t>
            </w:r>
          </w:p>
        </w:tc>
      </w:tr>
    </w:tbl>
    <w:p w14:paraId="7744884B" w14:textId="77777777" w:rsidR="002A22AB" w:rsidRPr="004C6DF8" w:rsidRDefault="002A22AB" w:rsidP="002A22AB">
      <w:pPr>
        <w:spacing w:after="0"/>
      </w:pPr>
    </w:p>
    <w:p w14:paraId="524D610D" w14:textId="10B413A5" w:rsidR="008B6B9C" w:rsidRPr="004C6DF8" w:rsidRDefault="008B6B9C" w:rsidP="00142EE4">
      <w:pPr>
        <w:ind w:left="567"/>
      </w:pPr>
      <w:r w:rsidRPr="004C6DF8">
        <w:t>In addition</w:t>
      </w:r>
      <w:r w:rsidR="00393EB2">
        <w:t>,</w:t>
      </w:r>
      <w:r w:rsidRPr="004C6DF8">
        <w:t xml:space="preserve"> the following </w:t>
      </w:r>
      <w:r w:rsidR="00015788" w:rsidRPr="004C6DF8">
        <w:t>engagement</w:t>
      </w:r>
      <w:r w:rsidRPr="004C6DF8">
        <w:t xml:space="preserve"> has also occu</w:t>
      </w:r>
      <w:r w:rsidR="00E61D86" w:rsidRPr="004C6DF8">
        <w:t>rred on the proposed Code Amendment</w:t>
      </w:r>
      <w:r w:rsidRPr="004C6DF8">
        <w:t>:</w:t>
      </w:r>
    </w:p>
    <w:p w14:paraId="7FC76A27" w14:textId="78A4A9F7" w:rsidR="00E61D86" w:rsidRPr="004C6DF8" w:rsidRDefault="00E61D86" w:rsidP="006E46F2">
      <w:pPr>
        <w:pStyle w:val="ListParagraph"/>
        <w:numPr>
          <w:ilvl w:val="0"/>
          <w:numId w:val="13"/>
        </w:numPr>
        <w:ind w:left="1134" w:hanging="567"/>
        <w:contextualSpacing w:val="0"/>
        <w:rPr>
          <w:shd w:val="clear" w:color="auto" w:fill="D9D9D9" w:themeFill="background1" w:themeFillShade="D9"/>
        </w:rPr>
      </w:pPr>
      <w:r w:rsidRPr="004C6DF8">
        <w:rPr>
          <w:rFonts w:cs="Arial"/>
          <w:sz w:val="24"/>
          <w:szCs w:val="24"/>
          <w:shd w:val="clear" w:color="auto" w:fill="D9D9D9" w:themeFill="background1" w:themeFillShade="D9"/>
        </w:rPr>
        <w:t>[i</w:t>
      </w:r>
      <w:r w:rsidRPr="004C6DF8">
        <w:rPr>
          <w:shd w:val="clear" w:color="auto" w:fill="D9D9D9" w:themeFill="background1" w:themeFillShade="D9"/>
        </w:rPr>
        <w:t>nclude l</w:t>
      </w:r>
      <w:r w:rsidR="008B6B9C" w:rsidRPr="004C6DF8">
        <w:rPr>
          <w:shd w:val="clear" w:color="auto" w:fill="D9D9D9" w:themeFill="background1" w:themeFillShade="D9"/>
        </w:rPr>
        <w:t>ist of engagements</w:t>
      </w:r>
      <w:r w:rsidR="00015788" w:rsidRPr="004C6DF8">
        <w:rPr>
          <w:shd w:val="clear" w:color="auto" w:fill="D9D9D9" w:themeFill="background1" w:themeFillShade="D9"/>
        </w:rPr>
        <w:t xml:space="preserve"> and relevant stakeholders</w:t>
      </w:r>
      <w:r w:rsidRPr="004C6DF8">
        <w:rPr>
          <w:shd w:val="clear" w:color="auto" w:fill="D9D9D9" w:themeFill="background1" w:themeFillShade="D9"/>
        </w:rPr>
        <w:t>]</w:t>
      </w:r>
    </w:p>
    <w:p w14:paraId="413C9E92" w14:textId="776D1A7F" w:rsidR="008B6B9C" w:rsidRPr="004C6DF8" w:rsidRDefault="00E61D86" w:rsidP="006E46F2">
      <w:pPr>
        <w:pStyle w:val="ListParagraph"/>
        <w:numPr>
          <w:ilvl w:val="0"/>
          <w:numId w:val="13"/>
        </w:numPr>
        <w:ind w:left="1134" w:hanging="567"/>
        <w:contextualSpacing w:val="0"/>
        <w:rPr>
          <w:shd w:val="clear" w:color="auto" w:fill="D9D9D9" w:themeFill="background1" w:themeFillShade="D9"/>
        </w:rPr>
      </w:pPr>
      <w:r w:rsidRPr="004C6DF8">
        <w:rPr>
          <w:shd w:val="clear" w:color="auto" w:fill="D9D9D9" w:themeFill="background1" w:themeFillShade="D9"/>
        </w:rPr>
        <w:t>[attach supporting documents as necessary]</w:t>
      </w:r>
    </w:p>
    <w:p w14:paraId="77CEBE9E" w14:textId="3AC2D23D" w:rsidR="008B6B9C" w:rsidRPr="004C6DF8" w:rsidRDefault="008B6B9C" w:rsidP="00142EE4">
      <w:pPr>
        <w:ind w:left="567"/>
      </w:pPr>
      <w:r w:rsidRPr="004C6DF8">
        <w:t xml:space="preserve">A summary of outcomes </w:t>
      </w:r>
      <w:r w:rsidR="00015788" w:rsidRPr="004C6DF8">
        <w:t>or matters raised through</w:t>
      </w:r>
      <w:r w:rsidR="00E61D86" w:rsidRPr="004C6DF8">
        <w:t xml:space="preserve"> engagement already undertaken is</w:t>
      </w:r>
      <w:r w:rsidRPr="004C6DF8">
        <w:t xml:space="preserve"> as follows:</w:t>
      </w:r>
    </w:p>
    <w:p w14:paraId="5C3CAC27" w14:textId="4435D9A1" w:rsidR="00015788" w:rsidRPr="004C6DF8" w:rsidRDefault="00015788" w:rsidP="006E46F2">
      <w:pPr>
        <w:pStyle w:val="ListParagraph"/>
        <w:numPr>
          <w:ilvl w:val="0"/>
          <w:numId w:val="13"/>
        </w:numPr>
        <w:ind w:left="1134" w:hanging="567"/>
        <w:contextualSpacing w:val="0"/>
        <w:rPr>
          <w:shd w:val="clear" w:color="auto" w:fill="D9D9D9" w:themeFill="background1" w:themeFillShade="D9"/>
        </w:rPr>
      </w:pPr>
      <w:r w:rsidRPr="004C6DF8">
        <w:rPr>
          <w:shd w:val="clear" w:color="auto" w:fill="D9D9D9" w:themeFill="background1" w:themeFillShade="D9"/>
        </w:rPr>
        <w:t>[include list of outcomes or matters raised]</w:t>
      </w:r>
    </w:p>
    <w:p w14:paraId="1EA53D85" w14:textId="77777777" w:rsidR="00015788" w:rsidRPr="004C6DF8" w:rsidRDefault="00015788" w:rsidP="006E46F2">
      <w:pPr>
        <w:pStyle w:val="ListParagraph"/>
        <w:numPr>
          <w:ilvl w:val="0"/>
          <w:numId w:val="13"/>
        </w:numPr>
        <w:ind w:left="1134" w:hanging="567"/>
        <w:contextualSpacing w:val="0"/>
        <w:rPr>
          <w:shd w:val="clear" w:color="auto" w:fill="D9D9D9" w:themeFill="background1" w:themeFillShade="D9"/>
        </w:rPr>
      </w:pPr>
      <w:r w:rsidRPr="004C6DF8">
        <w:rPr>
          <w:shd w:val="clear" w:color="auto" w:fill="D9D9D9" w:themeFill="background1" w:themeFillShade="D9"/>
        </w:rPr>
        <w:t>[attach supporting documents as necessary]</w:t>
      </w:r>
    </w:p>
    <w:p w14:paraId="4B24EED4" w14:textId="62EB1D2C" w:rsidR="00000B10" w:rsidRPr="004C6DF8" w:rsidRDefault="00000B10" w:rsidP="009F4FBC">
      <w:pPr>
        <w:pStyle w:val="Heading2"/>
      </w:pPr>
      <w:bookmarkStart w:id="40" w:name="_Toc81296804"/>
      <w:bookmarkStart w:id="41" w:name="_Toc83627662"/>
      <w:r w:rsidRPr="004C6DF8">
        <w:t>Further Engagement Proposed</w:t>
      </w:r>
      <w:bookmarkEnd w:id="40"/>
      <w:bookmarkEnd w:id="41"/>
    </w:p>
    <w:p w14:paraId="1177AFF6" w14:textId="46CE025D" w:rsidR="00015788" w:rsidRPr="004C6DF8" w:rsidRDefault="00015788" w:rsidP="00142EE4">
      <w:pPr>
        <w:ind w:left="567"/>
      </w:pPr>
      <w:r w:rsidRPr="004C6DF8">
        <w:t>In addition to the engagement already undertaken and identified above, the table below outlines what additional engagement will be undertaken to support the Code Amendment.</w:t>
      </w:r>
    </w:p>
    <w:tbl>
      <w:tblPr>
        <w:tblStyle w:val="TableGrid"/>
        <w:tblW w:w="0" w:type="auto"/>
        <w:tblInd w:w="567" w:type="dxa"/>
        <w:tblLook w:val="04A0" w:firstRow="1" w:lastRow="0" w:firstColumn="1" w:lastColumn="0" w:noHBand="0" w:noVBand="1"/>
      </w:tblPr>
      <w:tblGrid>
        <w:gridCol w:w="2830"/>
        <w:gridCol w:w="6232"/>
      </w:tblGrid>
      <w:tr w:rsidR="00015788" w:rsidRPr="004C6DF8" w14:paraId="40E2F9AF" w14:textId="77777777" w:rsidTr="0021058B">
        <w:tc>
          <w:tcPr>
            <w:tcW w:w="2830" w:type="dxa"/>
            <w:shd w:val="clear" w:color="auto" w:fill="DDF1F0"/>
            <w:tcMar>
              <w:top w:w="113" w:type="dxa"/>
              <w:bottom w:w="113" w:type="dxa"/>
            </w:tcMar>
          </w:tcPr>
          <w:p w14:paraId="37A63AFF" w14:textId="7E177D51" w:rsidR="00015788" w:rsidRPr="004C6DF8" w:rsidRDefault="00015788" w:rsidP="0021058B">
            <w:pPr>
              <w:spacing w:after="0"/>
              <w:rPr>
                <w:b/>
              </w:rPr>
            </w:pPr>
            <w:r w:rsidRPr="004C6DF8">
              <w:rPr>
                <w:b/>
              </w:rPr>
              <w:t>Further Engagement Proposed</w:t>
            </w:r>
          </w:p>
        </w:tc>
        <w:tc>
          <w:tcPr>
            <w:tcW w:w="6232" w:type="dxa"/>
            <w:shd w:val="clear" w:color="auto" w:fill="DDF1F0"/>
            <w:tcMar>
              <w:top w:w="113" w:type="dxa"/>
              <w:bottom w:w="113" w:type="dxa"/>
            </w:tcMar>
          </w:tcPr>
          <w:p w14:paraId="7F321F2D" w14:textId="11AFC07E" w:rsidR="00015788" w:rsidRPr="004C6DF8" w:rsidRDefault="00015788" w:rsidP="0021058B">
            <w:pPr>
              <w:spacing w:after="0"/>
              <w:rPr>
                <w:b/>
              </w:rPr>
            </w:pPr>
            <w:r w:rsidRPr="004C6DF8">
              <w:rPr>
                <w:b/>
              </w:rPr>
              <w:t>Explanation of how the further engagement propose to address an identified issue or question</w:t>
            </w:r>
          </w:p>
        </w:tc>
      </w:tr>
      <w:tr w:rsidR="00015788" w:rsidRPr="004C6DF8" w14:paraId="594959D8" w14:textId="77777777" w:rsidTr="0021058B">
        <w:tc>
          <w:tcPr>
            <w:tcW w:w="2830" w:type="dxa"/>
            <w:tcMar>
              <w:top w:w="113" w:type="dxa"/>
              <w:bottom w:w="113" w:type="dxa"/>
            </w:tcMar>
          </w:tcPr>
          <w:p w14:paraId="5E917D9F" w14:textId="1801EC7D" w:rsidR="00015788" w:rsidRPr="004C6DF8" w:rsidRDefault="00015788" w:rsidP="00EB5EAC">
            <w:pPr>
              <w:spacing w:after="120"/>
              <w:rPr>
                <w:i/>
              </w:rPr>
            </w:pPr>
            <w:r w:rsidRPr="004C6DF8">
              <w:rPr>
                <w:i/>
                <w:shd w:val="clear" w:color="auto" w:fill="D9D9D9" w:themeFill="background1" w:themeFillShade="D9"/>
              </w:rPr>
              <w:t>For Example: Notification and meeting with Neighbouring Landowners</w:t>
            </w:r>
          </w:p>
        </w:tc>
        <w:tc>
          <w:tcPr>
            <w:tcW w:w="6232" w:type="dxa"/>
            <w:tcMar>
              <w:top w:w="113" w:type="dxa"/>
              <w:bottom w:w="113" w:type="dxa"/>
            </w:tcMar>
          </w:tcPr>
          <w:p w14:paraId="0E8D2ECE" w14:textId="54FC9178" w:rsidR="00015788" w:rsidRPr="004C6DF8" w:rsidRDefault="00015788" w:rsidP="00EB5EAC">
            <w:pPr>
              <w:spacing w:after="120"/>
              <w:rPr>
                <w:i/>
                <w:highlight w:val="yellow"/>
              </w:rPr>
            </w:pPr>
            <w:r w:rsidRPr="004C6DF8">
              <w:rPr>
                <w:i/>
                <w:shd w:val="clear" w:color="auto" w:fill="D9D9D9" w:themeFill="background1" w:themeFillShade="D9"/>
              </w:rPr>
              <w:t xml:space="preserve">For Example: Identify the </w:t>
            </w:r>
            <w:r w:rsidR="00D856E3" w:rsidRPr="004C6DF8">
              <w:rPr>
                <w:i/>
                <w:shd w:val="clear" w:color="auto" w:fill="D9D9D9" w:themeFill="background1" w:themeFillShade="D9"/>
              </w:rPr>
              <w:t xml:space="preserve">potential </w:t>
            </w:r>
            <w:r w:rsidRPr="004C6DF8">
              <w:rPr>
                <w:i/>
                <w:shd w:val="clear" w:color="auto" w:fill="D9D9D9" w:themeFill="background1" w:themeFillShade="D9"/>
              </w:rPr>
              <w:t>impact of the proposed Code Amendment on the neighbouring land.</w:t>
            </w:r>
          </w:p>
        </w:tc>
      </w:tr>
    </w:tbl>
    <w:p w14:paraId="2C9DD35F" w14:textId="77777777" w:rsidR="00373208" w:rsidRPr="004C6DF8" w:rsidRDefault="00373208" w:rsidP="008D796B"/>
    <w:p w14:paraId="26371855" w14:textId="77777777" w:rsidR="008D796B" w:rsidRPr="004C6DF8" w:rsidRDefault="008D796B" w:rsidP="008D796B">
      <w:r w:rsidRPr="004C6DF8">
        <w:br w:type="page"/>
      </w:r>
    </w:p>
    <w:p w14:paraId="09C927CF" w14:textId="686C84FF" w:rsidR="00180B9C" w:rsidRPr="004C6DF8" w:rsidRDefault="001A3B75" w:rsidP="00B55174">
      <w:pPr>
        <w:pStyle w:val="Heading1"/>
      </w:pPr>
      <w:bookmarkStart w:id="42" w:name="_Toc83627663"/>
      <w:r w:rsidRPr="004C6DF8">
        <w:lastRenderedPageBreak/>
        <w:t>CODE AMENDMENT PROCESS</w:t>
      </w:r>
      <w:bookmarkEnd w:id="42"/>
    </w:p>
    <w:p w14:paraId="1FF02BAC" w14:textId="5BC826E5" w:rsidR="001A3B75" w:rsidRPr="004C6DF8" w:rsidRDefault="001A3B75" w:rsidP="004D267F">
      <w:pPr>
        <w:pStyle w:val="Heading2"/>
      </w:pPr>
      <w:bookmarkStart w:id="43" w:name="_Toc81296805"/>
      <w:bookmarkStart w:id="44" w:name="_Toc83627664"/>
      <w:r w:rsidRPr="004C6DF8">
        <w:t>Engagement Plan</w:t>
      </w:r>
      <w:bookmarkEnd w:id="43"/>
      <w:bookmarkEnd w:id="44"/>
      <w:r w:rsidRPr="004C6DF8">
        <w:t xml:space="preserve"> </w:t>
      </w:r>
    </w:p>
    <w:p w14:paraId="0B5F8AE6" w14:textId="018FAC74" w:rsidR="00A642B0" w:rsidRPr="004C6DF8" w:rsidRDefault="0022182B" w:rsidP="0021058B">
      <w:pPr>
        <w:ind w:left="567"/>
      </w:pPr>
      <w:r w:rsidRPr="004C6DF8">
        <w:t xml:space="preserve">The </w:t>
      </w:r>
      <w:r w:rsidR="006E4C5F" w:rsidRPr="004C6DF8">
        <w:t>Code Amendment</w:t>
      </w:r>
      <w:r w:rsidRPr="004C6DF8">
        <w:t xml:space="preserve"> process will occur in accordance with the Community Engagement Charter and Practice Direction 2</w:t>
      </w:r>
      <w:r w:rsidR="00033307" w:rsidRPr="004C6DF8">
        <w:t xml:space="preserve"> </w:t>
      </w:r>
      <w:r w:rsidR="008173CF" w:rsidRPr="004C6DF8">
        <w:t>–</w:t>
      </w:r>
      <w:r w:rsidRPr="004C6DF8">
        <w:t xml:space="preserve"> Consultation on the Preparation or Amendment of a Designated Instrument.</w:t>
      </w:r>
      <w:r w:rsidR="008173CF" w:rsidRPr="004C6DF8">
        <w:t xml:space="preserve"> </w:t>
      </w:r>
    </w:p>
    <w:p w14:paraId="5D157DE7" w14:textId="1B1A0002" w:rsidR="001A3B75" w:rsidRPr="004C6DF8" w:rsidRDefault="000D0422" w:rsidP="0021058B">
      <w:pPr>
        <w:ind w:left="567"/>
      </w:pPr>
      <w:r w:rsidRPr="004C6DF8">
        <w:t xml:space="preserve">The </w:t>
      </w:r>
      <w:r w:rsidR="00A27D49" w:rsidRPr="004C6DF8">
        <w:t>Designated Entity</w:t>
      </w:r>
      <w:r w:rsidR="0022182B" w:rsidRPr="004C6DF8">
        <w:t xml:space="preserve"> will prepare an </w:t>
      </w:r>
      <w:r w:rsidR="00033307" w:rsidRPr="004C6DF8">
        <w:t>E</w:t>
      </w:r>
      <w:r w:rsidR="0022182B" w:rsidRPr="004C6DF8">
        <w:t xml:space="preserve">ngagement </w:t>
      </w:r>
      <w:r w:rsidR="00033307" w:rsidRPr="004C6DF8">
        <w:t>P</w:t>
      </w:r>
      <w:r w:rsidR="0022182B" w:rsidRPr="004C6DF8">
        <w:t>lan prior to t</w:t>
      </w:r>
      <w:r w:rsidR="00A642B0" w:rsidRPr="004C6DF8">
        <w:t>he commencement of engagement</w:t>
      </w:r>
      <w:r w:rsidR="00180B9C" w:rsidRPr="004C6DF8">
        <w:t xml:space="preserve"> on the proposed Code Amendment</w:t>
      </w:r>
      <w:r w:rsidR="00A642B0" w:rsidRPr="004C6DF8">
        <w:t xml:space="preserve">. </w:t>
      </w:r>
      <w:r w:rsidR="001A3B75" w:rsidRPr="004C6DF8">
        <w:t>The Engagement Plan will include</w:t>
      </w:r>
      <w:r w:rsidR="00DC45F4" w:rsidRPr="004C6DF8">
        <w:t xml:space="preserve"> the following </w:t>
      </w:r>
      <w:r w:rsidR="001A3B75" w:rsidRPr="004C6DF8">
        <w:t>mandat</w:t>
      </w:r>
      <w:r w:rsidR="00DC45F4" w:rsidRPr="004C6DF8">
        <w:t>ory consultation requirements (which may be in addition to the engagement outlined in this Proposal to Initiate):</w:t>
      </w:r>
    </w:p>
    <w:p w14:paraId="4187329E" w14:textId="74DF4176" w:rsidR="001A3B75" w:rsidRPr="004C6DF8" w:rsidRDefault="001A3B75" w:rsidP="003A79C5">
      <w:pPr>
        <w:pStyle w:val="ListParagraph"/>
        <w:numPr>
          <w:ilvl w:val="0"/>
          <w:numId w:val="14"/>
        </w:numPr>
        <w:ind w:left="1134" w:hanging="567"/>
        <w:contextualSpacing w:val="0"/>
        <w:rPr>
          <w:shd w:val="clear" w:color="auto" w:fill="D9D9D9" w:themeFill="background1" w:themeFillShade="D9"/>
        </w:rPr>
      </w:pPr>
      <w:r w:rsidRPr="004C6DF8">
        <w:t xml:space="preserve">the Local Government Association must be notified in writing of the proposed </w:t>
      </w:r>
      <w:r w:rsidR="00DC45F4" w:rsidRPr="004C6DF8">
        <w:t>Code Amendment</w:t>
      </w:r>
    </w:p>
    <w:p w14:paraId="73922D0C" w14:textId="295883C4" w:rsidR="001A3B75" w:rsidRPr="004C6DF8" w:rsidRDefault="00492B47" w:rsidP="003A79C5">
      <w:pPr>
        <w:pStyle w:val="ListParagraph"/>
        <w:numPr>
          <w:ilvl w:val="0"/>
          <w:numId w:val="14"/>
        </w:numPr>
        <w:ind w:left="1134" w:hanging="567"/>
        <w:contextualSpacing w:val="0"/>
        <w:rPr>
          <w:shd w:val="clear" w:color="auto" w:fill="D9D9D9" w:themeFill="background1" w:themeFillShade="D9"/>
        </w:rPr>
      </w:pPr>
      <w:r w:rsidRPr="004C6DF8">
        <w:t>i</w:t>
      </w:r>
      <w:r w:rsidR="00DC45F4" w:rsidRPr="004C6DF8">
        <w:t>f the</w:t>
      </w:r>
      <w:r w:rsidR="001A3B75" w:rsidRPr="004C6DF8">
        <w:t xml:space="preserve"> </w:t>
      </w:r>
      <w:r w:rsidR="00DC45F4" w:rsidRPr="004C6DF8">
        <w:t>Code Amendment has</w:t>
      </w:r>
      <w:r w:rsidR="001A3B75" w:rsidRPr="004C6DF8">
        <w:t xml:space="preserve"> a specific impact on 1 or more </w:t>
      </w:r>
      <w:proofErr w:type="gramStart"/>
      <w:r w:rsidR="001A3B75" w:rsidRPr="004C6DF8">
        <w:t>particular pieces</w:t>
      </w:r>
      <w:proofErr w:type="gramEnd"/>
      <w:r w:rsidR="001A3B75" w:rsidRPr="004C6DF8">
        <w:t xml:space="preserve"> of land in a particular zone on subzone</w:t>
      </w:r>
      <w:r w:rsidR="00DC45F4" w:rsidRPr="004C6DF8">
        <w:t xml:space="preserve"> (rather than more generally), the </w:t>
      </w:r>
      <w:r w:rsidR="00A27D49" w:rsidRPr="004C6DF8">
        <w:t>Designated Entity</w:t>
      </w:r>
      <w:r w:rsidR="00DC45F4" w:rsidRPr="004C6DF8">
        <w:t xml:space="preserve"> must take reasonable steps to give</w:t>
      </w:r>
      <w:r w:rsidR="00367327" w:rsidRPr="004C6DF8">
        <w:t xml:space="preserve"> a notice in accordance </w:t>
      </w:r>
      <w:r w:rsidR="00A27D49" w:rsidRPr="004C6DF8">
        <w:t>with</w:t>
      </w:r>
      <w:r w:rsidR="00367327" w:rsidRPr="004C6DF8">
        <w:t xml:space="preserve"> </w:t>
      </w:r>
      <w:r w:rsidRPr="004C6DF8">
        <w:t xml:space="preserve">Regulation 20 of the </w:t>
      </w:r>
      <w:r w:rsidR="00367327" w:rsidRPr="004C6DF8">
        <w:rPr>
          <w:i/>
        </w:rPr>
        <w:t>Planning, Development and Infr</w:t>
      </w:r>
      <w:r w:rsidRPr="004C6DF8">
        <w:rPr>
          <w:i/>
        </w:rPr>
        <w:t>astructure (General) Regulations 2017</w:t>
      </w:r>
      <w:r w:rsidR="00367327" w:rsidRPr="004C6DF8">
        <w:t>, to</w:t>
      </w:r>
      <w:r w:rsidR="00DC45F4" w:rsidRPr="004C6DF8">
        <w:t>:</w:t>
      </w:r>
      <w:r w:rsidR="001A3B75" w:rsidRPr="004C6DF8">
        <w:t> </w:t>
      </w:r>
    </w:p>
    <w:p w14:paraId="7038D54F" w14:textId="489996AA" w:rsidR="00367327" w:rsidRPr="004C6DF8" w:rsidRDefault="00492B47" w:rsidP="003A79C5">
      <w:pPr>
        <w:pStyle w:val="ListParagraph"/>
        <w:numPr>
          <w:ilvl w:val="1"/>
          <w:numId w:val="14"/>
        </w:numPr>
        <w:tabs>
          <w:tab w:val="clear" w:pos="1418"/>
          <w:tab w:val="left" w:pos="1701"/>
        </w:tabs>
        <w:ind w:left="1985" w:hanging="851"/>
        <w:contextualSpacing w:val="0"/>
        <w:rPr>
          <w:shd w:val="clear" w:color="auto" w:fill="D9D9D9" w:themeFill="background1" w:themeFillShade="D9"/>
        </w:rPr>
      </w:pPr>
      <w:r w:rsidRPr="004C6DF8">
        <w:t>t</w:t>
      </w:r>
      <w:r w:rsidR="001A3B75" w:rsidRPr="004C6DF8">
        <w:t xml:space="preserve">he </w:t>
      </w:r>
      <w:r w:rsidR="00A27D49" w:rsidRPr="004C6DF8">
        <w:t>owne</w:t>
      </w:r>
      <w:r w:rsidR="003A79C5" w:rsidRPr="004C6DF8">
        <w:t>rs or occupiers of the land</w:t>
      </w:r>
    </w:p>
    <w:p w14:paraId="49D7117B" w14:textId="4735C54F" w:rsidR="001A3B75" w:rsidRPr="004C6DF8" w:rsidRDefault="001A3B75" w:rsidP="003A79C5">
      <w:pPr>
        <w:pStyle w:val="ListParagraph"/>
        <w:numPr>
          <w:ilvl w:val="1"/>
          <w:numId w:val="14"/>
        </w:numPr>
        <w:tabs>
          <w:tab w:val="clear" w:pos="1418"/>
          <w:tab w:val="left" w:pos="1701"/>
        </w:tabs>
        <w:ind w:left="1985" w:hanging="851"/>
        <w:contextualSpacing w:val="0"/>
        <w:rPr>
          <w:shd w:val="clear" w:color="auto" w:fill="D9D9D9" w:themeFill="background1" w:themeFillShade="D9"/>
        </w:rPr>
      </w:pPr>
      <w:r w:rsidRPr="004C6DF8">
        <w:t>owners or occupiers of each piece of adjacent land</w:t>
      </w:r>
    </w:p>
    <w:p w14:paraId="2A3EEECF" w14:textId="412F791A" w:rsidR="00DC45F4" w:rsidRPr="004C6DF8" w:rsidRDefault="00367327" w:rsidP="00357500">
      <w:pPr>
        <w:pStyle w:val="ListParagraph"/>
        <w:numPr>
          <w:ilvl w:val="0"/>
          <w:numId w:val="14"/>
        </w:numPr>
        <w:ind w:left="1134" w:hanging="567"/>
      </w:pPr>
      <w:r w:rsidRPr="004C6DF8">
        <w:t xml:space="preserve">consultation </w:t>
      </w:r>
      <w:r w:rsidR="00CD66F3" w:rsidRPr="004C6DF8">
        <w:t xml:space="preserve">must also occur </w:t>
      </w:r>
      <w:r w:rsidRPr="004C6DF8">
        <w:t xml:space="preserve">with any person or body specified by the State Planning Commission under section 73(6)(e) of the Act. </w:t>
      </w:r>
    </w:p>
    <w:p w14:paraId="4EB4322F" w14:textId="74CA2E1E" w:rsidR="001A3B75" w:rsidRPr="004C6DF8" w:rsidRDefault="001A3B75" w:rsidP="004D267F">
      <w:pPr>
        <w:pStyle w:val="Heading2"/>
      </w:pPr>
      <w:bookmarkStart w:id="45" w:name="_Toc81296806"/>
      <w:bookmarkStart w:id="46" w:name="_Toc83627665"/>
      <w:r w:rsidRPr="004C6DF8">
        <w:t>Engagement Report</w:t>
      </w:r>
      <w:bookmarkEnd w:id="45"/>
      <w:bookmarkEnd w:id="46"/>
      <w:r w:rsidRPr="004C6DF8">
        <w:t xml:space="preserve"> </w:t>
      </w:r>
    </w:p>
    <w:p w14:paraId="1BEC576B" w14:textId="77777777" w:rsidR="00323B8E" w:rsidRPr="004C6DF8" w:rsidRDefault="001A3B75" w:rsidP="00357500">
      <w:pPr>
        <w:ind w:left="567"/>
      </w:pPr>
      <w:r w:rsidRPr="004C6DF8">
        <w:t xml:space="preserve">Once engagement on the Code Amendment is complete, the </w:t>
      </w:r>
      <w:r w:rsidR="00CD66F3" w:rsidRPr="004C6DF8">
        <w:t>Designated Entity</w:t>
      </w:r>
      <w:r w:rsidRPr="004C6DF8">
        <w:t xml:space="preserve"> will prepare an Engagement Report under section 73(7) of the Act. </w:t>
      </w:r>
    </w:p>
    <w:p w14:paraId="3B7E6310" w14:textId="42E2D7D1" w:rsidR="001A3B75" w:rsidRPr="004C6DF8" w:rsidRDefault="001A3B75" w:rsidP="00357500">
      <w:pPr>
        <w:ind w:left="567"/>
      </w:pPr>
      <w:r w:rsidRPr="004C6DF8">
        <w:t xml:space="preserve">The </w:t>
      </w:r>
      <w:r w:rsidR="00CD66F3" w:rsidRPr="004C6DF8">
        <w:t>Designated Entity</w:t>
      </w:r>
      <w:r w:rsidRPr="004C6DF8">
        <w:t xml:space="preserve"> must ensure that a copy of the Engagement Report is furnished on the Minister </w:t>
      </w:r>
      <w:proofErr w:type="gramStart"/>
      <w:r w:rsidRPr="004C6DF8">
        <w:t>and also</w:t>
      </w:r>
      <w:proofErr w:type="gramEnd"/>
      <w:r w:rsidRPr="004C6DF8">
        <w:t xml:space="preserve"> published on the </w:t>
      </w:r>
      <w:proofErr w:type="spellStart"/>
      <w:r w:rsidR="006923A5" w:rsidRPr="004C6DF8">
        <w:t>PlanSA</w:t>
      </w:r>
      <w:proofErr w:type="spellEnd"/>
      <w:r w:rsidR="006923A5" w:rsidRPr="004C6DF8">
        <w:t xml:space="preserve"> p</w:t>
      </w:r>
      <w:r w:rsidRPr="004C6DF8">
        <w:t xml:space="preserve">ortal. </w:t>
      </w:r>
      <w:r w:rsidR="00323B8E" w:rsidRPr="004C6DF8">
        <w:t>This will occur in accordance with Practice Direction 2.</w:t>
      </w:r>
    </w:p>
    <w:p w14:paraId="2B3CA3A1" w14:textId="2150C930" w:rsidR="00EB00AF" w:rsidRPr="004C6DF8" w:rsidRDefault="001A3B75" w:rsidP="00357500">
      <w:pPr>
        <w:ind w:left="567"/>
      </w:pPr>
      <w:r w:rsidRPr="004C6DF8">
        <w:t>The</w:t>
      </w:r>
      <w:r w:rsidR="0022182B" w:rsidRPr="004C6DF8">
        <w:t xml:space="preserve"> </w:t>
      </w:r>
      <w:r w:rsidR="00033307" w:rsidRPr="004C6DF8">
        <w:t>E</w:t>
      </w:r>
      <w:r w:rsidR="0022182B" w:rsidRPr="004C6DF8">
        <w:t xml:space="preserve">ngagement </w:t>
      </w:r>
      <w:r w:rsidR="00033307" w:rsidRPr="004C6DF8">
        <w:t>P</w:t>
      </w:r>
      <w:r w:rsidR="0022182B" w:rsidRPr="004C6DF8">
        <w:t xml:space="preserve">lan </w:t>
      </w:r>
      <w:r w:rsidRPr="004C6DF8">
        <w:t xml:space="preserve">and the Engagement Report </w:t>
      </w:r>
      <w:r w:rsidR="0022182B" w:rsidRPr="004C6DF8">
        <w:t xml:space="preserve">will </w:t>
      </w:r>
      <w:r w:rsidRPr="004C6DF8">
        <w:t xml:space="preserve">also </w:t>
      </w:r>
      <w:r w:rsidR="0022182B" w:rsidRPr="004C6DF8">
        <w:t>be considered by the State Planning Commission</w:t>
      </w:r>
      <w:r w:rsidRPr="004C6DF8">
        <w:t xml:space="preserve"> </w:t>
      </w:r>
      <w:r w:rsidR="0022182B" w:rsidRPr="004C6DF8">
        <w:t xml:space="preserve">during the final stages of the </w:t>
      </w:r>
      <w:r w:rsidR="00CD66F3" w:rsidRPr="004C6DF8">
        <w:t>Code A</w:t>
      </w:r>
      <w:r w:rsidR="00033307" w:rsidRPr="004C6DF8">
        <w:t xml:space="preserve">mendment </w:t>
      </w:r>
      <w:r w:rsidR="00367327" w:rsidRPr="004C6DF8">
        <w:t>process.</w:t>
      </w:r>
      <w:r w:rsidR="00323B8E" w:rsidRPr="004C6DF8">
        <w:t xml:space="preserve"> The Commission will provide a report to the Environment, Resources and Deve</w:t>
      </w:r>
      <w:r w:rsidR="003B2E0F" w:rsidRPr="004C6DF8">
        <w:t>lopment Committee of Parliament under section 74(3) of the Act. The Commission’s report will</w:t>
      </w:r>
      <w:r w:rsidR="00323B8E" w:rsidRPr="004C6DF8">
        <w:t xml:space="preserve"> </w:t>
      </w:r>
      <w:r w:rsidR="003B2E0F" w:rsidRPr="004C6DF8">
        <w:t>provide information about the reason for the Code Amendment, the consultation undertaken on the Code Amendment and any other information considered relevant by the Commission.</w:t>
      </w:r>
    </w:p>
    <w:p w14:paraId="40FA3078" w14:textId="2C5B357C" w:rsidR="0022182B" w:rsidRPr="004C6DF8" w:rsidRDefault="00367327" w:rsidP="004D267F">
      <w:pPr>
        <w:pStyle w:val="Heading2"/>
      </w:pPr>
      <w:bookmarkStart w:id="47" w:name="_Toc81296807"/>
      <w:bookmarkStart w:id="48" w:name="_Toc83627666"/>
      <w:r w:rsidRPr="004C6DF8">
        <w:t>Code Amendment Timetable</w:t>
      </w:r>
      <w:bookmarkEnd w:id="47"/>
      <w:bookmarkEnd w:id="48"/>
    </w:p>
    <w:p w14:paraId="793FE5B0" w14:textId="43575C59" w:rsidR="003B2E0F" w:rsidRPr="004C6DF8" w:rsidRDefault="00180B9C" w:rsidP="00357500">
      <w:pPr>
        <w:ind w:left="567"/>
        <w:rPr>
          <w:rFonts w:cs="Arial"/>
          <w:sz w:val="24"/>
          <w:szCs w:val="24"/>
        </w:rPr>
      </w:pPr>
      <w:r w:rsidRPr="004C6DF8">
        <w:t xml:space="preserve">The </w:t>
      </w:r>
      <w:r w:rsidR="00764C6D" w:rsidRPr="004C6DF8">
        <w:t>Proponent</w:t>
      </w:r>
      <w:r w:rsidR="003B2E0F" w:rsidRPr="004C6DF8">
        <w:t xml:space="preserve"> (</w:t>
      </w:r>
      <w:r w:rsidR="00CD66F3" w:rsidRPr="004C6DF8">
        <w:t>where i</w:t>
      </w:r>
      <w:r w:rsidR="003B2E0F" w:rsidRPr="004C6DF8">
        <w:t>t is also the Designated Entity)</w:t>
      </w:r>
      <w:r w:rsidR="00764C6D" w:rsidRPr="004C6DF8">
        <w:t xml:space="preserve"> </w:t>
      </w:r>
      <w:r w:rsidRPr="004C6DF8">
        <w:t>commits to undertaking the Code Amendment in line with</w:t>
      </w:r>
      <w:r w:rsidR="00CD66F3" w:rsidRPr="004C6DF8">
        <w:t xml:space="preserve"> the timeframe</w:t>
      </w:r>
      <w:r w:rsidR="00764C6D" w:rsidRPr="004C6DF8">
        <w:t xml:space="preserve"> </w:t>
      </w:r>
      <w:r w:rsidRPr="004C6DF8">
        <w:t xml:space="preserve">outlined </w:t>
      </w:r>
      <w:r w:rsidR="00CD66F3" w:rsidRPr="004C6DF8">
        <w:t>Attachment B</w:t>
      </w:r>
      <w:r w:rsidRPr="004C6DF8">
        <w:t>.</w:t>
      </w:r>
      <w:r w:rsidR="003A79C5" w:rsidRPr="004C6DF8">
        <w:t xml:space="preserve"> </w:t>
      </w:r>
      <w:r w:rsidR="00764C6D" w:rsidRPr="004C6DF8">
        <w:t>If a timeframe is exceeded</w:t>
      </w:r>
      <w:r w:rsidR="003B2E0F" w:rsidRPr="004C6DF8">
        <w:t xml:space="preserve"> (or expected to be exceeded)</w:t>
      </w:r>
      <w:r w:rsidR="00764C6D" w:rsidRPr="004C6DF8">
        <w:t xml:space="preserve"> </w:t>
      </w:r>
      <w:r w:rsidR="003B2E0F" w:rsidRPr="004C6DF8">
        <w:t xml:space="preserve">the Proponent agrees to provide </w:t>
      </w:r>
      <w:r w:rsidR="00764C6D" w:rsidRPr="004C6DF8">
        <w:t xml:space="preserve">an amended timetable </w:t>
      </w:r>
      <w:r w:rsidR="003B2E0F" w:rsidRPr="004C6DF8">
        <w:t xml:space="preserve">to the Department </w:t>
      </w:r>
      <w:r w:rsidR="00764C6D" w:rsidRPr="004C6DF8">
        <w:t>with an explanation of the delay</w:t>
      </w:r>
      <w:r w:rsidR="003B2E0F" w:rsidRPr="004C6DF8">
        <w:t>,</w:t>
      </w:r>
      <w:r w:rsidR="00764C6D" w:rsidRPr="004C6DF8">
        <w:t xml:space="preserve"> </w:t>
      </w:r>
      <w:r w:rsidR="003B2E0F" w:rsidRPr="004C6DF8">
        <w:t>for approval by the Minister of</w:t>
      </w:r>
      <w:r w:rsidR="00CB1858" w:rsidRPr="004C6DF8">
        <w:t xml:space="preserve"> an extension of time</w:t>
      </w:r>
      <w:r w:rsidR="003B2E0F" w:rsidRPr="004C6DF8">
        <w:t xml:space="preserve"> for the Code</w:t>
      </w:r>
      <w:r w:rsidR="003B2E0F" w:rsidRPr="004C6DF8">
        <w:rPr>
          <w:rFonts w:cs="Arial"/>
          <w:sz w:val="24"/>
          <w:szCs w:val="24"/>
        </w:rPr>
        <w:t xml:space="preserve"> Amendment</w:t>
      </w:r>
      <w:r w:rsidR="00CB1858" w:rsidRPr="004C6DF8">
        <w:rPr>
          <w:rFonts w:cs="Arial"/>
          <w:sz w:val="24"/>
          <w:szCs w:val="24"/>
        </w:rPr>
        <w:t>.</w:t>
      </w:r>
      <w:r w:rsidR="00B244E6" w:rsidRPr="004C6DF8">
        <w:rPr>
          <w:rFonts w:cs="Arial"/>
          <w:sz w:val="24"/>
          <w:szCs w:val="24"/>
        </w:rPr>
        <w:t xml:space="preserve"> </w:t>
      </w: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7E6E6" w:themeFill="background2"/>
        <w:tblLook w:val="04A0" w:firstRow="1" w:lastRow="0" w:firstColumn="1" w:lastColumn="0" w:noHBand="0" w:noVBand="1"/>
      </w:tblPr>
      <w:tblGrid>
        <w:gridCol w:w="9062"/>
      </w:tblGrid>
      <w:tr w:rsidR="002A22AB" w:rsidRPr="004C6DF8" w14:paraId="6F793C54" w14:textId="77777777" w:rsidTr="00373208">
        <w:tc>
          <w:tcPr>
            <w:tcW w:w="9062" w:type="dxa"/>
            <w:shd w:val="clear" w:color="auto" w:fill="E7E6E6" w:themeFill="background2"/>
            <w:tcMar>
              <w:top w:w="113" w:type="dxa"/>
              <w:bottom w:w="113" w:type="dxa"/>
            </w:tcMar>
          </w:tcPr>
          <w:p w14:paraId="64160A22" w14:textId="77777777" w:rsidR="002A22AB" w:rsidRPr="004C6DF8" w:rsidRDefault="002A22AB" w:rsidP="00651629">
            <w:pPr>
              <w:jc w:val="both"/>
              <w:rPr>
                <w:rFonts w:cs="Arial"/>
                <w:b/>
                <w:i/>
                <w:sz w:val="20"/>
                <w:szCs w:val="20"/>
              </w:rPr>
            </w:pPr>
            <w:r w:rsidRPr="004C6DF8">
              <w:rPr>
                <w:rFonts w:cs="Arial"/>
                <w:b/>
                <w:i/>
                <w:sz w:val="20"/>
                <w:szCs w:val="20"/>
              </w:rPr>
              <w:lastRenderedPageBreak/>
              <w:t xml:space="preserve">Drafting Note (to be deleted): </w:t>
            </w:r>
          </w:p>
          <w:p w14:paraId="3C8FB0AA" w14:textId="7272CE9D" w:rsidR="002A22AB" w:rsidRPr="004C6DF8" w:rsidRDefault="00373208" w:rsidP="00651629">
            <w:pPr>
              <w:spacing w:after="0"/>
            </w:pPr>
            <w:r w:rsidRPr="004C6DF8">
              <w:rPr>
                <w:rFonts w:cs="Arial"/>
                <w:i/>
                <w:sz w:val="20"/>
                <w:szCs w:val="20"/>
              </w:rPr>
              <w:t>Where the Proponent requests that the Chief Executive of the Department be approved as the Designated Entity, the timetable in Attachment B should be agreed with the Department prior to lodgement of the Proposal to Initiate.</w:t>
            </w:r>
          </w:p>
        </w:tc>
      </w:tr>
    </w:tbl>
    <w:p w14:paraId="1B2DAE4B" w14:textId="77777777" w:rsidR="002A22AB" w:rsidRPr="004C6DF8" w:rsidRDefault="002A22AB" w:rsidP="002A22AB"/>
    <w:p w14:paraId="6127636B" w14:textId="77777777" w:rsidR="003B2E0F" w:rsidRPr="004C6DF8" w:rsidRDefault="003B2E0F" w:rsidP="00FF4D8C">
      <w:pPr>
        <w:tabs>
          <w:tab w:val="clear" w:pos="567"/>
          <w:tab w:val="clear" w:pos="1418"/>
          <w:tab w:val="clear" w:pos="1985"/>
          <w:tab w:val="left" w:pos="425"/>
          <w:tab w:val="left" w:pos="851"/>
          <w:tab w:val="left" w:pos="1276"/>
        </w:tabs>
        <w:rPr>
          <w:rFonts w:cs="Arial"/>
          <w:sz w:val="24"/>
          <w:szCs w:val="24"/>
        </w:rPr>
      </w:pPr>
      <w:r w:rsidRPr="004C6DF8">
        <w:rPr>
          <w:rFonts w:cs="Arial"/>
          <w:sz w:val="24"/>
          <w:szCs w:val="24"/>
        </w:rPr>
        <w:br w:type="page"/>
      </w:r>
    </w:p>
    <w:p w14:paraId="05632DF9" w14:textId="01C068FE" w:rsidR="00CD66F3" w:rsidRPr="004C6DF8" w:rsidRDefault="00CD66F3" w:rsidP="00B55174">
      <w:pPr>
        <w:pStyle w:val="Heading1"/>
        <w:numPr>
          <w:ilvl w:val="0"/>
          <w:numId w:val="0"/>
        </w:numPr>
        <w:rPr>
          <w:sz w:val="24"/>
          <w:szCs w:val="24"/>
        </w:rPr>
      </w:pPr>
      <w:bookmarkStart w:id="49" w:name="_Toc83627667"/>
      <w:r w:rsidRPr="004C6DF8">
        <w:lastRenderedPageBreak/>
        <w:t>ATTACHMENT A</w:t>
      </w:r>
      <w:bookmarkEnd w:id="49"/>
    </w:p>
    <w:p w14:paraId="48E76480" w14:textId="77777777" w:rsidR="00CD66F3" w:rsidRPr="004C6DF8" w:rsidRDefault="00CD66F3" w:rsidP="004D267F">
      <w:pPr>
        <w:pStyle w:val="Heading2"/>
        <w:numPr>
          <w:ilvl w:val="0"/>
          <w:numId w:val="0"/>
        </w:numPr>
      </w:pPr>
      <w:bookmarkStart w:id="50" w:name="_Toc83627668"/>
      <w:r w:rsidRPr="004C6DF8">
        <w:t>Map of Affected Area</w:t>
      </w:r>
      <w:bookmarkEnd w:id="50"/>
    </w:p>
    <w:p w14:paraId="6631BE7B" w14:textId="77777777" w:rsidR="00CD66F3" w:rsidRPr="004C6DF8" w:rsidRDefault="00CD66F3" w:rsidP="003A79C5">
      <w:pPr>
        <w:pStyle w:val="ListParagraph"/>
        <w:numPr>
          <w:ilvl w:val="0"/>
          <w:numId w:val="15"/>
        </w:numPr>
        <w:ind w:left="567" w:hanging="567"/>
        <w:contextualSpacing w:val="0"/>
        <w:rPr>
          <w:i/>
        </w:rPr>
      </w:pPr>
      <w:r w:rsidRPr="004C6DF8">
        <w:rPr>
          <w:i/>
        </w:rPr>
        <w:t>Take an extract out of the SAPPA of the existing zones, subzones and overlays</w:t>
      </w:r>
    </w:p>
    <w:p w14:paraId="56760ED4" w14:textId="70BDC43B" w:rsidR="00CD66F3" w:rsidRPr="004C6DF8" w:rsidRDefault="00CD66F3" w:rsidP="003A79C5">
      <w:pPr>
        <w:pStyle w:val="ListParagraph"/>
        <w:numPr>
          <w:ilvl w:val="0"/>
          <w:numId w:val="15"/>
        </w:numPr>
        <w:ind w:left="567" w:hanging="567"/>
        <w:contextualSpacing w:val="0"/>
        <w:rPr>
          <w:i/>
        </w:rPr>
      </w:pPr>
      <w:r w:rsidRPr="004C6DF8">
        <w:rPr>
          <w:i/>
        </w:rPr>
        <w:t>To assist in assessing the proposal, it is recommen</w:t>
      </w:r>
      <w:r w:rsidR="00393EB2">
        <w:rPr>
          <w:i/>
        </w:rPr>
        <w:t>de</w:t>
      </w:r>
      <w:r w:rsidRPr="004C6DF8">
        <w:rPr>
          <w:i/>
        </w:rPr>
        <w:t>d that maps are provided to show the following where relevant:</w:t>
      </w:r>
    </w:p>
    <w:p w14:paraId="0A23BB9A" w14:textId="77777777" w:rsidR="00CD66F3" w:rsidRPr="004C6DF8" w:rsidRDefault="00CD66F3" w:rsidP="006E5BD0">
      <w:pPr>
        <w:pStyle w:val="ListParagraph"/>
        <w:numPr>
          <w:ilvl w:val="1"/>
          <w:numId w:val="15"/>
        </w:numPr>
        <w:spacing w:after="120"/>
        <w:ind w:left="1134" w:hanging="567"/>
        <w:contextualSpacing w:val="0"/>
        <w:rPr>
          <w:i/>
        </w:rPr>
      </w:pPr>
      <w:r w:rsidRPr="004C6DF8">
        <w:rPr>
          <w:i/>
        </w:rPr>
        <w:t>aerial base</w:t>
      </w:r>
    </w:p>
    <w:p w14:paraId="17E0BB98" w14:textId="77777777" w:rsidR="00CD66F3" w:rsidRPr="004C6DF8" w:rsidRDefault="00CD66F3" w:rsidP="006E5BD0">
      <w:pPr>
        <w:pStyle w:val="ListParagraph"/>
        <w:numPr>
          <w:ilvl w:val="1"/>
          <w:numId w:val="15"/>
        </w:numPr>
        <w:spacing w:after="120"/>
        <w:ind w:left="1134" w:hanging="567"/>
        <w:contextualSpacing w:val="0"/>
        <w:rPr>
          <w:i/>
        </w:rPr>
      </w:pPr>
      <w:r w:rsidRPr="004C6DF8">
        <w:rPr>
          <w:i/>
        </w:rPr>
        <w:t>cadastre</w:t>
      </w:r>
    </w:p>
    <w:p w14:paraId="238975FC" w14:textId="77777777" w:rsidR="00CD66F3" w:rsidRPr="004C6DF8" w:rsidRDefault="00CD66F3" w:rsidP="006E5BD0">
      <w:pPr>
        <w:pStyle w:val="ListParagraph"/>
        <w:numPr>
          <w:ilvl w:val="1"/>
          <w:numId w:val="15"/>
        </w:numPr>
        <w:spacing w:after="120"/>
        <w:ind w:left="1134" w:hanging="567"/>
        <w:contextualSpacing w:val="0"/>
        <w:rPr>
          <w:i/>
        </w:rPr>
      </w:pPr>
      <w:r w:rsidRPr="004C6DF8">
        <w:rPr>
          <w:i/>
        </w:rPr>
        <w:t>land ownership</w:t>
      </w:r>
    </w:p>
    <w:p w14:paraId="6B800E20" w14:textId="77777777" w:rsidR="00CD66F3" w:rsidRPr="004C6DF8" w:rsidRDefault="00CD66F3" w:rsidP="006E5BD0">
      <w:pPr>
        <w:pStyle w:val="ListParagraph"/>
        <w:numPr>
          <w:ilvl w:val="1"/>
          <w:numId w:val="15"/>
        </w:numPr>
        <w:spacing w:after="120"/>
        <w:ind w:left="1134" w:hanging="567"/>
        <w:contextualSpacing w:val="0"/>
        <w:rPr>
          <w:i/>
        </w:rPr>
      </w:pPr>
      <w:r w:rsidRPr="004C6DF8">
        <w:rPr>
          <w:i/>
        </w:rPr>
        <w:t>road names</w:t>
      </w:r>
    </w:p>
    <w:p w14:paraId="2AAAC9B4" w14:textId="77777777" w:rsidR="00CD66F3" w:rsidRPr="004C6DF8" w:rsidRDefault="00CD66F3" w:rsidP="006E5BD0">
      <w:pPr>
        <w:pStyle w:val="ListParagraph"/>
        <w:numPr>
          <w:ilvl w:val="1"/>
          <w:numId w:val="15"/>
        </w:numPr>
        <w:spacing w:after="120"/>
        <w:ind w:left="1134" w:hanging="567"/>
        <w:contextualSpacing w:val="0"/>
        <w:rPr>
          <w:i/>
        </w:rPr>
      </w:pPr>
      <w:r w:rsidRPr="004C6DF8">
        <w:rPr>
          <w:i/>
        </w:rPr>
        <w:t xml:space="preserve">key landmarks </w:t>
      </w:r>
    </w:p>
    <w:p w14:paraId="7508BD67" w14:textId="77777777" w:rsidR="00CD66F3" w:rsidRPr="004C6DF8" w:rsidRDefault="00CD66F3" w:rsidP="006E5BD0">
      <w:pPr>
        <w:pStyle w:val="ListParagraph"/>
        <w:numPr>
          <w:ilvl w:val="1"/>
          <w:numId w:val="15"/>
        </w:numPr>
        <w:spacing w:after="120"/>
        <w:ind w:left="1134" w:hanging="567"/>
        <w:contextualSpacing w:val="0"/>
        <w:rPr>
          <w:i/>
        </w:rPr>
      </w:pPr>
      <w:r w:rsidRPr="004C6DF8">
        <w:rPr>
          <w:i/>
        </w:rPr>
        <w:t>descriptions of existing uses</w:t>
      </w:r>
    </w:p>
    <w:p w14:paraId="6B570F67" w14:textId="77777777" w:rsidR="00CD66F3" w:rsidRPr="004C6DF8" w:rsidRDefault="00CD66F3" w:rsidP="006E5BD0">
      <w:pPr>
        <w:pStyle w:val="ListParagraph"/>
        <w:numPr>
          <w:ilvl w:val="1"/>
          <w:numId w:val="15"/>
        </w:numPr>
        <w:spacing w:after="120"/>
        <w:ind w:left="1134" w:hanging="567"/>
        <w:contextualSpacing w:val="0"/>
        <w:rPr>
          <w:i/>
        </w:rPr>
      </w:pPr>
      <w:r w:rsidRPr="004C6DF8">
        <w:rPr>
          <w:i/>
        </w:rPr>
        <w:t>location of heritage items or areas or environmental significance</w:t>
      </w:r>
    </w:p>
    <w:p w14:paraId="05F6CD58" w14:textId="77777777" w:rsidR="00CD66F3" w:rsidRPr="004C6DF8" w:rsidRDefault="00CD66F3" w:rsidP="006E5BD0">
      <w:pPr>
        <w:pStyle w:val="ListParagraph"/>
        <w:numPr>
          <w:ilvl w:val="1"/>
          <w:numId w:val="15"/>
        </w:numPr>
        <w:spacing w:after="120"/>
        <w:ind w:left="1134" w:hanging="567"/>
        <w:contextualSpacing w:val="0"/>
        <w:rPr>
          <w:i/>
        </w:rPr>
      </w:pPr>
      <w:r w:rsidRPr="004C6DF8">
        <w:rPr>
          <w:i/>
        </w:rPr>
        <w:t>location of any know hazards</w:t>
      </w:r>
    </w:p>
    <w:p w14:paraId="6830643C" w14:textId="77777777" w:rsidR="00CD66F3" w:rsidRPr="004C6DF8" w:rsidRDefault="00CD66F3" w:rsidP="006E5BD0">
      <w:pPr>
        <w:pStyle w:val="ListParagraph"/>
        <w:numPr>
          <w:ilvl w:val="1"/>
          <w:numId w:val="15"/>
        </w:numPr>
        <w:spacing w:after="120"/>
        <w:ind w:left="1134" w:hanging="567"/>
        <w:contextualSpacing w:val="0"/>
        <w:rPr>
          <w:i/>
        </w:rPr>
      </w:pPr>
      <w:r w:rsidRPr="004C6DF8">
        <w:rPr>
          <w:i/>
        </w:rPr>
        <w:t>current zoning, subzones and overlays applying</w:t>
      </w:r>
    </w:p>
    <w:p w14:paraId="238245A3" w14:textId="77777777" w:rsidR="00CD66F3" w:rsidRPr="004C6DF8" w:rsidRDefault="00CD66F3" w:rsidP="006E5BD0">
      <w:pPr>
        <w:pStyle w:val="ListParagraph"/>
        <w:numPr>
          <w:ilvl w:val="1"/>
          <w:numId w:val="15"/>
        </w:numPr>
        <w:spacing w:after="120"/>
        <w:ind w:left="1134" w:hanging="567"/>
        <w:contextualSpacing w:val="0"/>
        <w:rPr>
          <w:i/>
        </w:rPr>
      </w:pPr>
      <w:r w:rsidRPr="004C6DF8">
        <w:rPr>
          <w:i/>
        </w:rPr>
        <w:t>surrounding zoning, subzones and overlays applying (to an extent required to provide general context of surrounding land uses and development)</w:t>
      </w:r>
    </w:p>
    <w:p w14:paraId="57B65102" w14:textId="0FEE3459" w:rsidR="00CD66F3" w:rsidRPr="004C6DF8" w:rsidRDefault="00CD66F3" w:rsidP="003A79C5">
      <w:pPr>
        <w:pStyle w:val="ListParagraph"/>
        <w:numPr>
          <w:ilvl w:val="1"/>
          <w:numId w:val="15"/>
        </w:numPr>
        <w:ind w:left="1134" w:hanging="567"/>
        <w:contextualSpacing w:val="0"/>
        <w:rPr>
          <w:i/>
        </w:rPr>
      </w:pPr>
      <w:r w:rsidRPr="004C6DF8">
        <w:rPr>
          <w:i/>
        </w:rPr>
        <w:t xml:space="preserve">consider splitting the Affected </w:t>
      </w:r>
      <w:r w:rsidR="00861930" w:rsidRPr="004C6DF8">
        <w:rPr>
          <w:i/>
        </w:rPr>
        <w:t xml:space="preserve">Area </w:t>
      </w:r>
      <w:r w:rsidRPr="004C6DF8">
        <w:rPr>
          <w:i/>
        </w:rPr>
        <w:t>Map into ‘current zoning’ and ‘proposed zoning’ to assist in conveying complex rezoning.</w:t>
      </w:r>
    </w:p>
    <w:p w14:paraId="6FD93B18" w14:textId="29F52172" w:rsidR="00CD66F3" w:rsidRPr="004C6DF8" w:rsidRDefault="00CD66F3" w:rsidP="00FF4D8C">
      <w:pPr>
        <w:tabs>
          <w:tab w:val="clear" w:pos="567"/>
          <w:tab w:val="clear" w:pos="1418"/>
          <w:tab w:val="clear" w:pos="1985"/>
          <w:tab w:val="left" w:pos="425"/>
          <w:tab w:val="left" w:pos="851"/>
          <w:tab w:val="left" w:pos="1276"/>
        </w:tabs>
        <w:rPr>
          <w:rFonts w:eastAsia="Times New Roman" w:cs="Arial"/>
          <w:sz w:val="20"/>
          <w:szCs w:val="20"/>
        </w:rPr>
      </w:pPr>
      <w:r w:rsidRPr="004C6DF8">
        <w:rPr>
          <w:rFonts w:eastAsia="Times New Roman" w:cs="Arial"/>
          <w:sz w:val="20"/>
          <w:szCs w:val="20"/>
        </w:rPr>
        <w:br w:type="page"/>
      </w:r>
    </w:p>
    <w:p w14:paraId="6C1CBB22" w14:textId="4BA1A824" w:rsidR="00CD66F3" w:rsidRPr="004C6DF8" w:rsidRDefault="00CD66F3" w:rsidP="00651629">
      <w:pPr>
        <w:pStyle w:val="Heading1"/>
        <w:numPr>
          <w:ilvl w:val="0"/>
          <w:numId w:val="0"/>
        </w:numPr>
      </w:pPr>
      <w:bookmarkStart w:id="51" w:name="_Toc83627669"/>
      <w:r w:rsidRPr="004C6DF8">
        <w:lastRenderedPageBreak/>
        <w:t>ATTACHMENT B</w:t>
      </w:r>
      <w:bookmarkEnd w:id="51"/>
    </w:p>
    <w:p w14:paraId="084EAEEB" w14:textId="070C70D1" w:rsidR="00CD66F3" w:rsidRPr="004C6DF8" w:rsidRDefault="00CD66F3" w:rsidP="00651629">
      <w:pPr>
        <w:pStyle w:val="Heading2"/>
        <w:numPr>
          <w:ilvl w:val="0"/>
          <w:numId w:val="0"/>
        </w:numPr>
      </w:pPr>
      <w:bookmarkStart w:id="52" w:name="_Toc83627670"/>
      <w:r w:rsidRPr="004C6DF8">
        <w:t>Timetable for Code Amendment by Proponent</w:t>
      </w:r>
      <w:bookmarkEnd w:id="52"/>
    </w:p>
    <w:tbl>
      <w:tblPr>
        <w:tblStyle w:val="TableGrid"/>
        <w:tblW w:w="0" w:type="auto"/>
        <w:tblLayout w:type="fixed"/>
        <w:tblLook w:val="04A0" w:firstRow="1" w:lastRow="0" w:firstColumn="1" w:lastColumn="0" w:noHBand="0" w:noVBand="1"/>
      </w:tblPr>
      <w:tblGrid>
        <w:gridCol w:w="5240"/>
        <w:gridCol w:w="2268"/>
        <w:gridCol w:w="2121"/>
      </w:tblGrid>
      <w:tr w:rsidR="005C4412" w:rsidRPr="004C6DF8" w14:paraId="6F7E8775" w14:textId="77777777" w:rsidTr="00BE7E7D">
        <w:trPr>
          <w:tblHeader/>
        </w:trPr>
        <w:tc>
          <w:tcPr>
            <w:tcW w:w="5240" w:type="dxa"/>
            <w:shd w:val="clear" w:color="auto" w:fill="D9D9D9" w:themeFill="background1" w:themeFillShade="D9"/>
            <w:tcMar>
              <w:top w:w="113" w:type="dxa"/>
              <w:bottom w:w="113" w:type="dxa"/>
            </w:tcMar>
          </w:tcPr>
          <w:p w14:paraId="570A2F2C" w14:textId="74C6D0E6" w:rsidR="005C4412" w:rsidRPr="004C6DF8" w:rsidRDefault="005C4412" w:rsidP="005C4412">
            <w:pPr>
              <w:spacing w:after="0"/>
              <w:rPr>
                <w:b/>
                <w:sz w:val="20"/>
                <w:szCs w:val="20"/>
              </w:rPr>
            </w:pPr>
            <w:bookmarkStart w:id="53" w:name="ColumnTitle_1"/>
            <w:bookmarkEnd w:id="53"/>
            <w:r w:rsidRPr="004C6DF8">
              <w:rPr>
                <w:b/>
                <w:sz w:val="20"/>
                <w:szCs w:val="20"/>
              </w:rPr>
              <w:t>Step</w:t>
            </w:r>
          </w:p>
        </w:tc>
        <w:tc>
          <w:tcPr>
            <w:tcW w:w="2268" w:type="dxa"/>
            <w:shd w:val="clear" w:color="auto" w:fill="D9D9D9" w:themeFill="background1" w:themeFillShade="D9"/>
            <w:tcMar>
              <w:top w:w="113" w:type="dxa"/>
              <w:bottom w:w="113" w:type="dxa"/>
            </w:tcMar>
          </w:tcPr>
          <w:p w14:paraId="3CC07CA8" w14:textId="2FEF0176" w:rsidR="005C4412" w:rsidRPr="004C6DF8" w:rsidRDefault="005C4412" w:rsidP="005C4412">
            <w:pPr>
              <w:spacing w:after="0"/>
              <w:rPr>
                <w:b/>
                <w:sz w:val="20"/>
                <w:szCs w:val="20"/>
              </w:rPr>
            </w:pPr>
            <w:r w:rsidRPr="004C6DF8">
              <w:rPr>
                <w:b/>
                <w:sz w:val="20"/>
                <w:szCs w:val="20"/>
              </w:rPr>
              <w:t>Responsibility</w:t>
            </w:r>
          </w:p>
        </w:tc>
        <w:tc>
          <w:tcPr>
            <w:tcW w:w="2121" w:type="dxa"/>
            <w:shd w:val="clear" w:color="auto" w:fill="D9D9D9" w:themeFill="background1" w:themeFillShade="D9"/>
            <w:tcMar>
              <w:top w:w="113" w:type="dxa"/>
              <w:bottom w:w="113" w:type="dxa"/>
            </w:tcMar>
          </w:tcPr>
          <w:p w14:paraId="3F7B126C" w14:textId="52024BDE" w:rsidR="005C4412" w:rsidRPr="004C6DF8" w:rsidRDefault="005C4412" w:rsidP="005C4412">
            <w:pPr>
              <w:spacing w:after="0"/>
              <w:rPr>
                <w:b/>
                <w:sz w:val="20"/>
                <w:szCs w:val="20"/>
              </w:rPr>
            </w:pPr>
            <w:r w:rsidRPr="004C6DF8">
              <w:rPr>
                <w:b/>
                <w:sz w:val="20"/>
                <w:szCs w:val="20"/>
              </w:rPr>
              <w:t>Timeframes</w:t>
            </w:r>
          </w:p>
        </w:tc>
      </w:tr>
      <w:tr w:rsidR="005C4412" w:rsidRPr="004C6DF8" w14:paraId="329B09E8" w14:textId="77777777" w:rsidTr="00813E02">
        <w:tc>
          <w:tcPr>
            <w:tcW w:w="9629" w:type="dxa"/>
            <w:gridSpan w:val="3"/>
            <w:shd w:val="clear" w:color="auto" w:fill="DDF1F0"/>
            <w:tcMar>
              <w:top w:w="113" w:type="dxa"/>
              <w:bottom w:w="113" w:type="dxa"/>
            </w:tcMar>
          </w:tcPr>
          <w:p w14:paraId="0404436B" w14:textId="24763298" w:rsidR="005C4412" w:rsidRPr="004C6DF8" w:rsidRDefault="005C4412" w:rsidP="005C4412">
            <w:pPr>
              <w:spacing w:after="0"/>
              <w:rPr>
                <w:b/>
                <w:sz w:val="20"/>
                <w:szCs w:val="20"/>
              </w:rPr>
            </w:pPr>
            <w:r w:rsidRPr="004C6DF8">
              <w:rPr>
                <w:b/>
                <w:sz w:val="20"/>
                <w:szCs w:val="20"/>
              </w:rPr>
              <w:t>Approval of the Proposal to Initiate</w:t>
            </w:r>
          </w:p>
        </w:tc>
      </w:tr>
      <w:tr w:rsidR="005C4412" w:rsidRPr="004C6DF8" w14:paraId="022DF468" w14:textId="77777777" w:rsidTr="00E3348E">
        <w:tc>
          <w:tcPr>
            <w:tcW w:w="5240" w:type="dxa"/>
            <w:tcMar>
              <w:top w:w="113" w:type="dxa"/>
              <w:bottom w:w="113" w:type="dxa"/>
            </w:tcMar>
          </w:tcPr>
          <w:p w14:paraId="00D7DF4E" w14:textId="38A03F28" w:rsidR="005C4412" w:rsidRPr="004C6DF8" w:rsidRDefault="005C4412" w:rsidP="005C4412">
            <w:pPr>
              <w:spacing w:after="0"/>
              <w:rPr>
                <w:sz w:val="20"/>
                <w:szCs w:val="20"/>
              </w:rPr>
            </w:pPr>
            <w:r w:rsidRPr="004C6DF8">
              <w:rPr>
                <w:sz w:val="20"/>
                <w:szCs w:val="20"/>
              </w:rPr>
              <w:t>Review of Proposal to Initiate to confirm all mandatory requirements are met (timeframe will be put on hold if further information is required). Referral to the Minister to request advice from the Commission.</w:t>
            </w:r>
          </w:p>
        </w:tc>
        <w:tc>
          <w:tcPr>
            <w:tcW w:w="2268" w:type="dxa"/>
            <w:tcMar>
              <w:top w:w="113" w:type="dxa"/>
              <w:bottom w:w="113" w:type="dxa"/>
            </w:tcMar>
          </w:tcPr>
          <w:p w14:paraId="749E5487" w14:textId="2A155468" w:rsidR="005C4412" w:rsidRPr="004C6DF8" w:rsidRDefault="005C4412" w:rsidP="005C4412">
            <w:pPr>
              <w:spacing w:after="0"/>
              <w:rPr>
                <w:sz w:val="20"/>
                <w:szCs w:val="20"/>
              </w:rPr>
            </w:pPr>
            <w:r w:rsidRPr="004C6DF8">
              <w:rPr>
                <w:sz w:val="20"/>
                <w:szCs w:val="20"/>
              </w:rPr>
              <w:t>AGD</w:t>
            </w:r>
          </w:p>
        </w:tc>
        <w:tc>
          <w:tcPr>
            <w:tcW w:w="2121" w:type="dxa"/>
            <w:tcMar>
              <w:top w:w="113" w:type="dxa"/>
              <w:bottom w:w="113" w:type="dxa"/>
            </w:tcMar>
          </w:tcPr>
          <w:p w14:paraId="57BE4E63" w14:textId="77777777" w:rsidR="005C4412" w:rsidRPr="004C6DF8" w:rsidRDefault="005C4412" w:rsidP="005C4412">
            <w:pPr>
              <w:spacing w:after="0"/>
              <w:rPr>
                <w:sz w:val="20"/>
                <w:szCs w:val="20"/>
              </w:rPr>
            </w:pPr>
            <w:r w:rsidRPr="004C6DF8">
              <w:rPr>
                <w:sz w:val="20"/>
                <w:szCs w:val="20"/>
              </w:rPr>
              <w:t xml:space="preserve">2 weeks </w:t>
            </w:r>
          </w:p>
          <w:p w14:paraId="791DAACA" w14:textId="25E1BADB" w:rsidR="005C4412" w:rsidRPr="004C6DF8" w:rsidRDefault="005C4412" w:rsidP="005C4412">
            <w:pPr>
              <w:spacing w:after="0"/>
              <w:rPr>
                <w:sz w:val="18"/>
                <w:szCs w:val="18"/>
              </w:rPr>
            </w:pPr>
            <w:r w:rsidRPr="004C6DF8">
              <w:rPr>
                <w:i/>
                <w:sz w:val="18"/>
                <w:szCs w:val="18"/>
              </w:rPr>
              <w:t>(</w:t>
            </w:r>
            <w:proofErr w:type="gramStart"/>
            <w:r w:rsidRPr="004C6DF8">
              <w:rPr>
                <w:i/>
                <w:sz w:val="18"/>
                <w:szCs w:val="18"/>
              </w:rPr>
              <w:t>includes</w:t>
            </w:r>
            <w:proofErr w:type="gramEnd"/>
            <w:r w:rsidRPr="004C6DF8">
              <w:rPr>
                <w:i/>
                <w:sz w:val="18"/>
                <w:szCs w:val="18"/>
              </w:rPr>
              <w:t xml:space="preserve"> lodgement and allocation + referral to Government Agencies within the first week)</w:t>
            </w:r>
          </w:p>
        </w:tc>
      </w:tr>
      <w:tr w:rsidR="00813E02" w:rsidRPr="004C6DF8" w14:paraId="209D4433" w14:textId="77777777" w:rsidTr="00E3348E">
        <w:tc>
          <w:tcPr>
            <w:tcW w:w="5240" w:type="dxa"/>
            <w:tcMar>
              <w:top w:w="113" w:type="dxa"/>
              <w:bottom w:w="113" w:type="dxa"/>
            </w:tcMar>
          </w:tcPr>
          <w:p w14:paraId="3805F859" w14:textId="7A6C136B" w:rsidR="00813E02" w:rsidRPr="004C6DF8" w:rsidRDefault="00813E02" w:rsidP="00813E02">
            <w:pPr>
              <w:spacing w:after="0"/>
              <w:rPr>
                <w:sz w:val="20"/>
                <w:szCs w:val="20"/>
              </w:rPr>
            </w:pPr>
            <w:r w:rsidRPr="004C6DF8">
              <w:rPr>
                <w:sz w:val="20"/>
                <w:szCs w:val="20"/>
              </w:rPr>
              <w:t>Minister requests advice from the Commission.</w:t>
            </w:r>
          </w:p>
        </w:tc>
        <w:tc>
          <w:tcPr>
            <w:tcW w:w="2268" w:type="dxa"/>
            <w:tcMar>
              <w:top w:w="113" w:type="dxa"/>
              <w:bottom w:w="113" w:type="dxa"/>
            </w:tcMar>
          </w:tcPr>
          <w:p w14:paraId="58153B82" w14:textId="1F31E79C" w:rsidR="00813E02" w:rsidRPr="004C6DF8" w:rsidRDefault="00813E02" w:rsidP="00813E02">
            <w:pPr>
              <w:spacing w:after="0"/>
              <w:rPr>
                <w:sz w:val="20"/>
                <w:szCs w:val="20"/>
              </w:rPr>
            </w:pPr>
            <w:r w:rsidRPr="004C6DF8">
              <w:rPr>
                <w:sz w:val="20"/>
                <w:szCs w:val="20"/>
              </w:rPr>
              <w:t>Minister</w:t>
            </w:r>
          </w:p>
        </w:tc>
        <w:tc>
          <w:tcPr>
            <w:tcW w:w="2121" w:type="dxa"/>
            <w:tcMar>
              <w:top w:w="113" w:type="dxa"/>
              <w:bottom w:w="113" w:type="dxa"/>
            </w:tcMar>
          </w:tcPr>
          <w:p w14:paraId="4198DE84" w14:textId="588F0956" w:rsidR="00813E02" w:rsidRPr="004C6DF8" w:rsidRDefault="00813E02" w:rsidP="00813E02">
            <w:pPr>
              <w:spacing w:after="0"/>
              <w:rPr>
                <w:sz w:val="20"/>
                <w:szCs w:val="20"/>
              </w:rPr>
            </w:pPr>
            <w:r w:rsidRPr="004C6DF8">
              <w:rPr>
                <w:sz w:val="20"/>
                <w:szCs w:val="20"/>
              </w:rPr>
              <w:t xml:space="preserve">2 weeks </w:t>
            </w:r>
          </w:p>
        </w:tc>
      </w:tr>
      <w:tr w:rsidR="00813E02" w:rsidRPr="004C6DF8" w14:paraId="315636B8" w14:textId="77777777" w:rsidTr="00E3348E">
        <w:tc>
          <w:tcPr>
            <w:tcW w:w="5240" w:type="dxa"/>
            <w:tcMar>
              <w:top w:w="113" w:type="dxa"/>
              <w:bottom w:w="113" w:type="dxa"/>
            </w:tcMar>
          </w:tcPr>
          <w:p w14:paraId="4C4E0EA0" w14:textId="695353ED" w:rsidR="00813E02" w:rsidRPr="004C6DF8" w:rsidRDefault="00813E02" w:rsidP="00813E02">
            <w:pPr>
              <w:spacing w:after="0"/>
              <w:rPr>
                <w:sz w:val="20"/>
                <w:szCs w:val="20"/>
              </w:rPr>
            </w:pPr>
            <w:r w:rsidRPr="004C6DF8">
              <w:rPr>
                <w:sz w:val="20"/>
                <w:szCs w:val="20"/>
              </w:rPr>
              <w:t>Referral to Government Agencies for comment (where necessary)</w:t>
            </w:r>
            <w:r w:rsidR="008C60C9" w:rsidRPr="004C6DF8">
              <w:rPr>
                <w:sz w:val="20"/>
                <w:szCs w:val="20"/>
              </w:rPr>
              <w:t>.</w:t>
            </w:r>
          </w:p>
        </w:tc>
        <w:tc>
          <w:tcPr>
            <w:tcW w:w="2268" w:type="dxa"/>
            <w:tcMar>
              <w:top w:w="113" w:type="dxa"/>
              <w:bottom w:w="113" w:type="dxa"/>
            </w:tcMar>
          </w:tcPr>
          <w:p w14:paraId="6993EF82" w14:textId="213C30D8" w:rsidR="00813E02" w:rsidRPr="004C6DF8" w:rsidRDefault="00813E02" w:rsidP="00813E02">
            <w:pPr>
              <w:spacing w:after="0"/>
              <w:rPr>
                <w:sz w:val="20"/>
                <w:szCs w:val="20"/>
              </w:rPr>
            </w:pPr>
            <w:r w:rsidRPr="004C6DF8">
              <w:rPr>
                <w:sz w:val="20"/>
                <w:szCs w:val="20"/>
              </w:rPr>
              <w:t>AGD, Relevant Government Agencies</w:t>
            </w:r>
          </w:p>
        </w:tc>
        <w:tc>
          <w:tcPr>
            <w:tcW w:w="2121" w:type="dxa"/>
            <w:tcMar>
              <w:top w:w="113" w:type="dxa"/>
              <w:bottom w:w="113" w:type="dxa"/>
            </w:tcMar>
          </w:tcPr>
          <w:p w14:paraId="6B5830D4" w14:textId="1D2A82EC" w:rsidR="00813E02" w:rsidRPr="004C6DF8" w:rsidRDefault="00813E02" w:rsidP="00813E02">
            <w:pPr>
              <w:spacing w:after="0"/>
              <w:rPr>
                <w:sz w:val="20"/>
                <w:szCs w:val="20"/>
              </w:rPr>
            </w:pPr>
            <w:r w:rsidRPr="004C6DF8">
              <w:rPr>
                <w:sz w:val="20"/>
                <w:szCs w:val="20"/>
              </w:rPr>
              <w:t>+ 2 weeks</w:t>
            </w:r>
          </w:p>
        </w:tc>
      </w:tr>
      <w:tr w:rsidR="00813E02" w:rsidRPr="004C6DF8" w14:paraId="21FC6D00" w14:textId="77777777" w:rsidTr="00E3348E">
        <w:tc>
          <w:tcPr>
            <w:tcW w:w="5240" w:type="dxa"/>
            <w:vMerge w:val="restart"/>
            <w:tcMar>
              <w:top w:w="113" w:type="dxa"/>
              <w:bottom w:w="113" w:type="dxa"/>
            </w:tcMar>
          </w:tcPr>
          <w:p w14:paraId="537DF481" w14:textId="5B4B0D8A" w:rsidR="00813E02" w:rsidRPr="004C6DF8" w:rsidRDefault="00813E02" w:rsidP="00813E02">
            <w:pPr>
              <w:spacing w:after="0"/>
              <w:rPr>
                <w:sz w:val="20"/>
                <w:szCs w:val="20"/>
              </w:rPr>
            </w:pPr>
            <w:r w:rsidRPr="004C6DF8">
              <w:rPr>
                <w:sz w:val="20"/>
                <w:szCs w:val="20"/>
              </w:rPr>
              <w:t>Consideration of Proposal to Initiate and advice to the Minister</w:t>
            </w:r>
            <w:r w:rsidR="008C60C9" w:rsidRPr="004C6DF8">
              <w:rPr>
                <w:sz w:val="20"/>
                <w:szCs w:val="20"/>
              </w:rPr>
              <w:t>.</w:t>
            </w:r>
          </w:p>
        </w:tc>
        <w:tc>
          <w:tcPr>
            <w:tcW w:w="2268" w:type="dxa"/>
            <w:tcMar>
              <w:top w:w="113" w:type="dxa"/>
              <w:bottom w:w="113" w:type="dxa"/>
            </w:tcMar>
          </w:tcPr>
          <w:p w14:paraId="2219D387" w14:textId="0412C1EF" w:rsidR="00813E02" w:rsidRPr="004C6DF8" w:rsidRDefault="00813E02" w:rsidP="00813E02">
            <w:pPr>
              <w:spacing w:after="0"/>
              <w:rPr>
                <w:sz w:val="20"/>
                <w:szCs w:val="20"/>
              </w:rPr>
            </w:pPr>
            <w:r w:rsidRPr="004C6DF8">
              <w:rPr>
                <w:sz w:val="20"/>
                <w:szCs w:val="20"/>
              </w:rPr>
              <w:t>Commission (Delegate)</w:t>
            </w:r>
          </w:p>
        </w:tc>
        <w:tc>
          <w:tcPr>
            <w:tcW w:w="2121" w:type="dxa"/>
            <w:tcMar>
              <w:top w:w="113" w:type="dxa"/>
              <w:bottom w:w="113" w:type="dxa"/>
            </w:tcMar>
          </w:tcPr>
          <w:p w14:paraId="53D4B3A4" w14:textId="5EA6A87E" w:rsidR="00813E02" w:rsidRPr="004C6DF8" w:rsidRDefault="00813E02" w:rsidP="00813E02">
            <w:pPr>
              <w:spacing w:after="0"/>
              <w:rPr>
                <w:sz w:val="20"/>
                <w:szCs w:val="20"/>
              </w:rPr>
            </w:pPr>
            <w:r w:rsidRPr="004C6DF8">
              <w:rPr>
                <w:sz w:val="20"/>
                <w:szCs w:val="20"/>
              </w:rPr>
              <w:t>3 weeks</w:t>
            </w:r>
          </w:p>
        </w:tc>
      </w:tr>
      <w:tr w:rsidR="00813E02" w:rsidRPr="004C6DF8" w14:paraId="2CF8DD44" w14:textId="77777777" w:rsidTr="00E3348E">
        <w:tc>
          <w:tcPr>
            <w:tcW w:w="5240" w:type="dxa"/>
            <w:vMerge/>
            <w:tcMar>
              <w:top w:w="113" w:type="dxa"/>
              <w:bottom w:w="113" w:type="dxa"/>
            </w:tcMar>
          </w:tcPr>
          <w:p w14:paraId="6BEE6B58" w14:textId="77777777" w:rsidR="00813E02" w:rsidRPr="004C6DF8" w:rsidRDefault="00813E02" w:rsidP="00813E02">
            <w:pPr>
              <w:spacing w:after="0"/>
              <w:rPr>
                <w:sz w:val="20"/>
                <w:szCs w:val="20"/>
              </w:rPr>
            </w:pPr>
          </w:p>
        </w:tc>
        <w:tc>
          <w:tcPr>
            <w:tcW w:w="2268" w:type="dxa"/>
            <w:tcMar>
              <w:top w:w="113" w:type="dxa"/>
              <w:bottom w:w="113" w:type="dxa"/>
            </w:tcMar>
          </w:tcPr>
          <w:p w14:paraId="349900B6" w14:textId="28879D92" w:rsidR="00813E02" w:rsidRPr="004C6DF8" w:rsidRDefault="00813E02" w:rsidP="00813E02">
            <w:pPr>
              <w:spacing w:after="0"/>
              <w:rPr>
                <w:color w:val="538135" w:themeColor="accent6" w:themeShade="BF"/>
                <w:sz w:val="20"/>
                <w:szCs w:val="20"/>
              </w:rPr>
            </w:pPr>
            <w:r w:rsidRPr="004C6DF8">
              <w:rPr>
                <w:color w:val="538135" w:themeColor="accent6" w:themeShade="BF"/>
                <w:sz w:val="20"/>
                <w:szCs w:val="20"/>
              </w:rPr>
              <w:t>Commission</w:t>
            </w:r>
          </w:p>
        </w:tc>
        <w:tc>
          <w:tcPr>
            <w:tcW w:w="2121" w:type="dxa"/>
            <w:tcMar>
              <w:top w:w="113" w:type="dxa"/>
              <w:bottom w:w="113" w:type="dxa"/>
            </w:tcMar>
          </w:tcPr>
          <w:p w14:paraId="6CBD15C3" w14:textId="75B4BCFB" w:rsidR="00813E02" w:rsidRPr="004C6DF8" w:rsidRDefault="00813E02" w:rsidP="00813E02">
            <w:pPr>
              <w:spacing w:after="0"/>
              <w:rPr>
                <w:color w:val="538135" w:themeColor="accent6" w:themeShade="BF"/>
                <w:sz w:val="20"/>
                <w:szCs w:val="20"/>
              </w:rPr>
            </w:pPr>
            <w:r w:rsidRPr="004C6DF8">
              <w:rPr>
                <w:color w:val="538135" w:themeColor="accent6" w:themeShade="BF"/>
                <w:sz w:val="20"/>
                <w:szCs w:val="20"/>
              </w:rPr>
              <w:t>+ 3 weeks</w:t>
            </w:r>
          </w:p>
        </w:tc>
      </w:tr>
      <w:tr w:rsidR="00813E02" w:rsidRPr="004C6DF8" w14:paraId="69B58BF3" w14:textId="77777777" w:rsidTr="00E3348E">
        <w:tc>
          <w:tcPr>
            <w:tcW w:w="5240" w:type="dxa"/>
            <w:tcMar>
              <w:top w:w="113" w:type="dxa"/>
              <w:bottom w:w="113" w:type="dxa"/>
            </w:tcMar>
          </w:tcPr>
          <w:p w14:paraId="624D4441" w14:textId="553C8AF7" w:rsidR="00813E02" w:rsidRPr="004C6DF8" w:rsidRDefault="00813E02" w:rsidP="00813E02">
            <w:pPr>
              <w:spacing w:after="0"/>
              <w:rPr>
                <w:sz w:val="20"/>
                <w:szCs w:val="20"/>
              </w:rPr>
            </w:pPr>
            <w:r w:rsidRPr="004C6DF8">
              <w:rPr>
                <w:color w:val="2F5496" w:themeColor="accent5" w:themeShade="BF"/>
                <w:sz w:val="20"/>
                <w:szCs w:val="20"/>
              </w:rPr>
              <w:t>Proposal to Initiate</w:t>
            </w:r>
            <w:r w:rsidRPr="004C6DF8">
              <w:rPr>
                <w:sz w:val="20"/>
                <w:szCs w:val="20"/>
              </w:rPr>
              <w:t xml:space="preserve"> agreed to by the Minister </w:t>
            </w:r>
          </w:p>
        </w:tc>
        <w:tc>
          <w:tcPr>
            <w:tcW w:w="2268" w:type="dxa"/>
            <w:tcMar>
              <w:top w:w="113" w:type="dxa"/>
              <w:bottom w:w="113" w:type="dxa"/>
            </w:tcMar>
          </w:tcPr>
          <w:p w14:paraId="4940678D" w14:textId="0EABF5FB" w:rsidR="00813E02" w:rsidRPr="004C6DF8" w:rsidRDefault="00813E02" w:rsidP="00813E02">
            <w:pPr>
              <w:spacing w:after="0"/>
              <w:rPr>
                <w:sz w:val="20"/>
                <w:szCs w:val="20"/>
              </w:rPr>
            </w:pPr>
            <w:r w:rsidRPr="004C6DF8">
              <w:rPr>
                <w:sz w:val="20"/>
                <w:szCs w:val="20"/>
              </w:rPr>
              <w:t>Minister</w:t>
            </w:r>
          </w:p>
        </w:tc>
        <w:tc>
          <w:tcPr>
            <w:tcW w:w="2121" w:type="dxa"/>
            <w:tcMar>
              <w:top w:w="113" w:type="dxa"/>
              <w:bottom w:w="113" w:type="dxa"/>
            </w:tcMar>
          </w:tcPr>
          <w:p w14:paraId="46D16251" w14:textId="76086643" w:rsidR="00813E02" w:rsidRPr="004C6DF8" w:rsidRDefault="00813E02" w:rsidP="00813E02">
            <w:pPr>
              <w:spacing w:after="0"/>
              <w:rPr>
                <w:sz w:val="20"/>
                <w:szCs w:val="20"/>
              </w:rPr>
            </w:pPr>
            <w:r w:rsidRPr="004C6DF8">
              <w:rPr>
                <w:sz w:val="20"/>
                <w:szCs w:val="20"/>
              </w:rPr>
              <w:t>2 weeks</w:t>
            </w:r>
          </w:p>
        </w:tc>
      </w:tr>
      <w:tr w:rsidR="00E3348E" w:rsidRPr="004C6DF8" w14:paraId="006F43C1" w14:textId="77777777" w:rsidTr="0006723B">
        <w:tc>
          <w:tcPr>
            <w:tcW w:w="9629" w:type="dxa"/>
            <w:gridSpan w:val="3"/>
            <w:shd w:val="clear" w:color="auto" w:fill="DDF1F0"/>
            <w:tcMar>
              <w:top w:w="113" w:type="dxa"/>
              <w:bottom w:w="113" w:type="dxa"/>
            </w:tcMar>
          </w:tcPr>
          <w:p w14:paraId="4BC5DAFF" w14:textId="1BF739F5" w:rsidR="00E3348E" w:rsidRPr="004C6DF8" w:rsidRDefault="00E3348E" w:rsidP="005C4412">
            <w:pPr>
              <w:spacing w:after="0"/>
              <w:rPr>
                <w:sz w:val="20"/>
                <w:szCs w:val="20"/>
              </w:rPr>
            </w:pPr>
            <w:r w:rsidRPr="004C6DF8">
              <w:rPr>
                <w:rFonts w:cs="Arial"/>
                <w:b/>
                <w:sz w:val="20"/>
                <w:szCs w:val="20"/>
              </w:rPr>
              <w:t>Preparation of the Code Amendment</w:t>
            </w:r>
          </w:p>
        </w:tc>
      </w:tr>
      <w:tr w:rsidR="00E3348E" w:rsidRPr="004C6DF8" w14:paraId="6005E474" w14:textId="77777777" w:rsidTr="00E3348E">
        <w:tc>
          <w:tcPr>
            <w:tcW w:w="5240" w:type="dxa"/>
            <w:tcMar>
              <w:top w:w="113" w:type="dxa"/>
              <w:bottom w:w="113" w:type="dxa"/>
            </w:tcMar>
          </w:tcPr>
          <w:p w14:paraId="33A46315" w14:textId="77777777" w:rsidR="00E3348E" w:rsidRPr="004C6DF8" w:rsidRDefault="00E3348E" w:rsidP="00E3348E">
            <w:pPr>
              <w:spacing w:after="120"/>
              <w:rPr>
                <w:sz w:val="20"/>
                <w:szCs w:val="20"/>
              </w:rPr>
            </w:pPr>
            <w:r w:rsidRPr="004C6DF8">
              <w:rPr>
                <w:sz w:val="20"/>
                <w:szCs w:val="20"/>
              </w:rPr>
              <w:t>Engagement Plan Prepared.</w:t>
            </w:r>
          </w:p>
          <w:p w14:paraId="4479F08C" w14:textId="15039DEC" w:rsidR="00E3348E" w:rsidRPr="004C6DF8" w:rsidRDefault="00E3348E" w:rsidP="00E3348E">
            <w:pPr>
              <w:spacing w:after="120"/>
              <w:rPr>
                <w:sz w:val="20"/>
                <w:szCs w:val="20"/>
              </w:rPr>
            </w:pPr>
            <w:r w:rsidRPr="004C6DF8">
              <w:rPr>
                <w:sz w:val="20"/>
                <w:szCs w:val="20"/>
              </w:rPr>
              <w:t xml:space="preserve">Investigations conducted; </w:t>
            </w:r>
            <w:r w:rsidRPr="004C6DF8">
              <w:rPr>
                <w:color w:val="2F5496" w:themeColor="accent5" w:themeShade="BF"/>
                <w:sz w:val="20"/>
                <w:szCs w:val="20"/>
              </w:rPr>
              <w:t>Code Amendment Report</w:t>
            </w:r>
            <w:r w:rsidR="001466F1" w:rsidRPr="004C6DF8">
              <w:rPr>
                <w:sz w:val="20"/>
                <w:szCs w:val="20"/>
              </w:rPr>
              <w:t xml:space="preserve"> prepared.</w:t>
            </w:r>
          </w:p>
          <w:p w14:paraId="2D8EC3C9" w14:textId="585AFBBB" w:rsidR="00E3348E" w:rsidRPr="004C6DF8" w:rsidRDefault="00E3348E" w:rsidP="00E3348E">
            <w:pPr>
              <w:spacing w:after="0"/>
              <w:rPr>
                <w:sz w:val="20"/>
                <w:szCs w:val="20"/>
              </w:rPr>
            </w:pPr>
            <w:r w:rsidRPr="004C6DF8">
              <w:rPr>
                <w:sz w:val="20"/>
                <w:szCs w:val="20"/>
              </w:rPr>
              <w:t>The Drafting instructions and draft mapping provided to AGD.</w:t>
            </w:r>
          </w:p>
        </w:tc>
        <w:tc>
          <w:tcPr>
            <w:tcW w:w="2268" w:type="dxa"/>
            <w:tcMar>
              <w:top w:w="113" w:type="dxa"/>
              <w:bottom w:w="113" w:type="dxa"/>
            </w:tcMar>
          </w:tcPr>
          <w:p w14:paraId="58F9D2B4" w14:textId="314898C5" w:rsidR="00E3348E" w:rsidRPr="004C6DF8" w:rsidRDefault="00E3348E" w:rsidP="00E3348E">
            <w:pPr>
              <w:spacing w:after="0"/>
              <w:rPr>
                <w:sz w:val="20"/>
                <w:szCs w:val="20"/>
              </w:rPr>
            </w:pPr>
            <w:r w:rsidRPr="004C6DF8">
              <w:rPr>
                <w:sz w:val="20"/>
                <w:szCs w:val="20"/>
              </w:rPr>
              <w:t>Designated Entity</w:t>
            </w:r>
          </w:p>
        </w:tc>
        <w:tc>
          <w:tcPr>
            <w:tcW w:w="2121" w:type="dxa"/>
            <w:tcMar>
              <w:top w:w="113" w:type="dxa"/>
              <w:bottom w:w="113" w:type="dxa"/>
            </w:tcMar>
          </w:tcPr>
          <w:p w14:paraId="031537AF" w14:textId="615E06E9" w:rsidR="00E3348E" w:rsidRPr="004C6DF8" w:rsidRDefault="00E3348E" w:rsidP="00E3348E">
            <w:pPr>
              <w:spacing w:after="0"/>
              <w:rPr>
                <w:sz w:val="20"/>
                <w:szCs w:val="20"/>
              </w:rPr>
            </w:pPr>
            <w:r w:rsidRPr="004C6DF8">
              <w:rPr>
                <w:sz w:val="20"/>
                <w:szCs w:val="20"/>
              </w:rPr>
              <w:t>"Insert No. Weeks"</w:t>
            </w:r>
          </w:p>
        </w:tc>
      </w:tr>
      <w:tr w:rsidR="001466F1" w:rsidRPr="004C6DF8" w14:paraId="683A0971" w14:textId="77777777" w:rsidTr="00E3348E">
        <w:tc>
          <w:tcPr>
            <w:tcW w:w="5240" w:type="dxa"/>
            <w:tcMar>
              <w:top w:w="113" w:type="dxa"/>
              <w:bottom w:w="113" w:type="dxa"/>
            </w:tcMar>
          </w:tcPr>
          <w:p w14:paraId="25EC9709" w14:textId="6860D83D" w:rsidR="001466F1" w:rsidRPr="004C6DF8" w:rsidRDefault="001466F1" w:rsidP="001466F1">
            <w:pPr>
              <w:spacing w:after="0"/>
              <w:rPr>
                <w:sz w:val="20"/>
                <w:szCs w:val="20"/>
              </w:rPr>
            </w:pPr>
            <w:r w:rsidRPr="004C6DF8">
              <w:rPr>
                <w:sz w:val="20"/>
                <w:szCs w:val="20"/>
              </w:rPr>
              <w:t>AGD prepares Amendment Instructions and Mapping and provides to Council for consultation purposes.</w:t>
            </w:r>
          </w:p>
        </w:tc>
        <w:tc>
          <w:tcPr>
            <w:tcW w:w="2268" w:type="dxa"/>
            <w:tcMar>
              <w:top w:w="113" w:type="dxa"/>
              <w:bottom w:w="113" w:type="dxa"/>
            </w:tcMar>
          </w:tcPr>
          <w:p w14:paraId="006AF7C9" w14:textId="1A9714A4" w:rsidR="001466F1" w:rsidRPr="004C6DF8" w:rsidRDefault="001466F1" w:rsidP="001466F1">
            <w:pPr>
              <w:spacing w:after="0"/>
              <w:rPr>
                <w:sz w:val="20"/>
                <w:szCs w:val="20"/>
              </w:rPr>
            </w:pPr>
            <w:r w:rsidRPr="004C6DF8">
              <w:rPr>
                <w:rFonts w:cs="Arial"/>
                <w:sz w:val="20"/>
                <w:szCs w:val="20"/>
              </w:rPr>
              <w:t>AGD</w:t>
            </w:r>
          </w:p>
        </w:tc>
        <w:tc>
          <w:tcPr>
            <w:tcW w:w="2121" w:type="dxa"/>
            <w:tcMar>
              <w:top w:w="113" w:type="dxa"/>
              <w:bottom w:w="113" w:type="dxa"/>
            </w:tcMar>
          </w:tcPr>
          <w:p w14:paraId="22B08063" w14:textId="30FF904D" w:rsidR="001466F1" w:rsidRPr="004C6DF8" w:rsidRDefault="001466F1" w:rsidP="001466F1">
            <w:pPr>
              <w:spacing w:after="0"/>
              <w:rPr>
                <w:sz w:val="20"/>
                <w:szCs w:val="20"/>
              </w:rPr>
            </w:pPr>
            <w:r w:rsidRPr="004C6DF8">
              <w:rPr>
                <w:rFonts w:cs="Arial"/>
                <w:sz w:val="20"/>
                <w:szCs w:val="20"/>
              </w:rPr>
              <w:t>1 week</w:t>
            </w:r>
          </w:p>
        </w:tc>
      </w:tr>
      <w:tr w:rsidR="001466F1" w:rsidRPr="004C6DF8" w14:paraId="349A7102" w14:textId="77777777" w:rsidTr="00E3348E">
        <w:tc>
          <w:tcPr>
            <w:tcW w:w="5240" w:type="dxa"/>
            <w:tcMar>
              <w:top w:w="113" w:type="dxa"/>
              <w:bottom w:w="113" w:type="dxa"/>
            </w:tcMar>
          </w:tcPr>
          <w:p w14:paraId="2697C18F" w14:textId="3CC7A169" w:rsidR="001466F1" w:rsidRPr="004C6DF8" w:rsidRDefault="001466F1" w:rsidP="001466F1">
            <w:pPr>
              <w:spacing w:after="0"/>
              <w:rPr>
                <w:sz w:val="20"/>
                <w:szCs w:val="20"/>
              </w:rPr>
            </w:pPr>
            <w:r w:rsidRPr="004C6DF8">
              <w:rPr>
                <w:sz w:val="20"/>
                <w:szCs w:val="20"/>
              </w:rPr>
              <w:t>Preparation of Materials for Consultation</w:t>
            </w:r>
            <w:r w:rsidR="008C60C9" w:rsidRPr="004C6DF8">
              <w:rPr>
                <w:sz w:val="20"/>
                <w:szCs w:val="20"/>
              </w:rPr>
              <w:t>.</w:t>
            </w:r>
          </w:p>
        </w:tc>
        <w:tc>
          <w:tcPr>
            <w:tcW w:w="2268" w:type="dxa"/>
            <w:tcMar>
              <w:top w:w="113" w:type="dxa"/>
              <w:bottom w:w="113" w:type="dxa"/>
            </w:tcMar>
          </w:tcPr>
          <w:p w14:paraId="26E942D9" w14:textId="3ED5CFE1" w:rsidR="001466F1" w:rsidRPr="004C6DF8" w:rsidRDefault="001466F1" w:rsidP="001466F1">
            <w:pPr>
              <w:spacing w:after="0"/>
              <w:rPr>
                <w:sz w:val="20"/>
                <w:szCs w:val="20"/>
              </w:rPr>
            </w:pPr>
            <w:r w:rsidRPr="004C6DF8">
              <w:rPr>
                <w:sz w:val="20"/>
                <w:szCs w:val="20"/>
              </w:rPr>
              <w:t>Designated Entity</w:t>
            </w:r>
          </w:p>
        </w:tc>
        <w:tc>
          <w:tcPr>
            <w:tcW w:w="2121" w:type="dxa"/>
            <w:tcMar>
              <w:top w:w="113" w:type="dxa"/>
              <w:bottom w:w="113" w:type="dxa"/>
            </w:tcMar>
          </w:tcPr>
          <w:p w14:paraId="5D56DE86" w14:textId="77777777" w:rsidR="001466F1" w:rsidRPr="004C6DF8" w:rsidRDefault="001466F1" w:rsidP="001466F1">
            <w:pPr>
              <w:spacing w:after="0"/>
              <w:rPr>
                <w:sz w:val="20"/>
                <w:szCs w:val="20"/>
              </w:rPr>
            </w:pPr>
            <w:r w:rsidRPr="004C6DF8">
              <w:rPr>
                <w:sz w:val="20"/>
                <w:szCs w:val="20"/>
              </w:rPr>
              <w:t xml:space="preserve">"Insert No. Weeks" </w:t>
            </w:r>
          </w:p>
          <w:p w14:paraId="5DB645A3" w14:textId="68A3A873" w:rsidR="001466F1" w:rsidRPr="004C6DF8" w:rsidRDefault="001466F1" w:rsidP="001466F1">
            <w:pPr>
              <w:spacing w:after="0"/>
              <w:rPr>
                <w:sz w:val="20"/>
                <w:szCs w:val="20"/>
              </w:rPr>
            </w:pPr>
            <w:r w:rsidRPr="004C6DF8">
              <w:rPr>
                <w:sz w:val="20"/>
                <w:szCs w:val="20"/>
              </w:rPr>
              <w:t>[Can be left blank as it will be informed by Engagement Plan]</w:t>
            </w:r>
          </w:p>
        </w:tc>
      </w:tr>
      <w:tr w:rsidR="008C60C9" w:rsidRPr="004C6DF8" w14:paraId="76C5C3FA" w14:textId="77777777" w:rsidTr="008C60C9">
        <w:tc>
          <w:tcPr>
            <w:tcW w:w="9629" w:type="dxa"/>
            <w:gridSpan w:val="3"/>
            <w:shd w:val="clear" w:color="auto" w:fill="DDF1F0"/>
            <w:tcMar>
              <w:top w:w="113" w:type="dxa"/>
              <w:bottom w:w="113" w:type="dxa"/>
            </w:tcMar>
          </w:tcPr>
          <w:p w14:paraId="39C5DD40" w14:textId="3ACF3E87" w:rsidR="008C60C9" w:rsidRPr="004C6DF8" w:rsidRDefault="008C60C9" w:rsidP="005C4412">
            <w:pPr>
              <w:spacing w:after="0"/>
              <w:rPr>
                <w:sz w:val="20"/>
                <w:szCs w:val="20"/>
              </w:rPr>
            </w:pPr>
            <w:r w:rsidRPr="004C6DF8">
              <w:rPr>
                <w:rFonts w:cs="Arial"/>
                <w:b/>
                <w:sz w:val="20"/>
                <w:szCs w:val="20"/>
              </w:rPr>
              <w:t>Engagement on the Code Amendment</w:t>
            </w:r>
          </w:p>
        </w:tc>
      </w:tr>
      <w:tr w:rsidR="008C60C9" w:rsidRPr="004C6DF8" w14:paraId="594A8071" w14:textId="77777777" w:rsidTr="00E3348E">
        <w:tc>
          <w:tcPr>
            <w:tcW w:w="5240" w:type="dxa"/>
            <w:tcMar>
              <w:top w:w="113" w:type="dxa"/>
              <w:bottom w:w="113" w:type="dxa"/>
            </w:tcMar>
          </w:tcPr>
          <w:p w14:paraId="43E55B80" w14:textId="1B0D31BF" w:rsidR="008C60C9" w:rsidRPr="004C6DF8" w:rsidRDefault="008C60C9" w:rsidP="008C60C9">
            <w:pPr>
              <w:spacing w:after="0"/>
              <w:rPr>
                <w:sz w:val="20"/>
                <w:szCs w:val="20"/>
              </w:rPr>
            </w:pPr>
            <w:r w:rsidRPr="004C6DF8">
              <w:rPr>
                <w:color w:val="2F5496" w:themeColor="accent5" w:themeShade="BF"/>
                <w:sz w:val="20"/>
                <w:szCs w:val="20"/>
              </w:rPr>
              <w:t>Code Amendment Report</w:t>
            </w:r>
            <w:r w:rsidRPr="004C6DF8">
              <w:rPr>
                <w:sz w:val="20"/>
                <w:szCs w:val="20"/>
              </w:rPr>
              <w:t xml:space="preserve"> released for public consultation in accordance with the Community Engagement Charter and the prepared </w:t>
            </w:r>
            <w:r w:rsidRPr="004C6DF8">
              <w:rPr>
                <w:color w:val="2F5496" w:themeColor="accent5" w:themeShade="BF"/>
                <w:sz w:val="20"/>
                <w:szCs w:val="20"/>
              </w:rPr>
              <w:t>Community Engagement Plan</w:t>
            </w:r>
            <w:r w:rsidRPr="004C6DF8">
              <w:rPr>
                <w:sz w:val="20"/>
                <w:szCs w:val="20"/>
              </w:rPr>
              <w:t>.</w:t>
            </w:r>
          </w:p>
        </w:tc>
        <w:tc>
          <w:tcPr>
            <w:tcW w:w="2268" w:type="dxa"/>
            <w:tcMar>
              <w:top w:w="113" w:type="dxa"/>
              <w:bottom w:w="113" w:type="dxa"/>
            </w:tcMar>
          </w:tcPr>
          <w:p w14:paraId="50F40F9F" w14:textId="65236CAE" w:rsidR="008C60C9" w:rsidRPr="004C6DF8" w:rsidRDefault="008C60C9" w:rsidP="008C60C9">
            <w:pPr>
              <w:spacing w:after="0"/>
              <w:rPr>
                <w:sz w:val="20"/>
                <w:szCs w:val="20"/>
              </w:rPr>
            </w:pPr>
            <w:r w:rsidRPr="004C6DF8">
              <w:rPr>
                <w:sz w:val="20"/>
                <w:szCs w:val="20"/>
              </w:rPr>
              <w:t>Designated Entity</w:t>
            </w:r>
          </w:p>
        </w:tc>
        <w:tc>
          <w:tcPr>
            <w:tcW w:w="2121" w:type="dxa"/>
            <w:tcMar>
              <w:top w:w="113" w:type="dxa"/>
              <w:bottom w:w="113" w:type="dxa"/>
            </w:tcMar>
          </w:tcPr>
          <w:p w14:paraId="46A030CA" w14:textId="77777777" w:rsidR="008C60C9" w:rsidRPr="004C6DF8" w:rsidRDefault="008C60C9" w:rsidP="008C60C9">
            <w:pPr>
              <w:spacing w:after="0"/>
              <w:rPr>
                <w:sz w:val="20"/>
                <w:szCs w:val="20"/>
              </w:rPr>
            </w:pPr>
            <w:r w:rsidRPr="004C6DF8">
              <w:rPr>
                <w:sz w:val="20"/>
                <w:szCs w:val="20"/>
              </w:rPr>
              <w:t>"Insert No. Weeks" &amp;</w:t>
            </w:r>
          </w:p>
          <w:p w14:paraId="0A7C7FB7" w14:textId="77777777" w:rsidR="008C60C9" w:rsidRPr="004C6DF8" w:rsidRDefault="008C60C9" w:rsidP="008C60C9">
            <w:pPr>
              <w:spacing w:after="0"/>
              <w:rPr>
                <w:sz w:val="20"/>
                <w:szCs w:val="20"/>
              </w:rPr>
            </w:pPr>
            <w:r w:rsidRPr="004C6DF8">
              <w:rPr>
                <w:sz w:val="20"/>
                <w:szCs w:val="20"/>
                <w:shd w:val="clear" w:color="auto" w:fill="D9D9D9" w:themeFill="background1" w:themeFillShade="D9"/>
              </w:rPr>
              <w:t>“Insert indicative start date – month &amp; x weeks from Initiation”</w:t>
            </w:r>
          </w:p>
          <w:p w14:paraId="3E082399" w14:textId="653C4A26" w:rsidR="008C60C9" w:rsidRPr="004C6DF8" w:rsidRDefault="008C60C9" w:rsidP="008C60C9">
            <w:pPr>
              <w:spacing w:after="0"/>
              <w:rPr>
                <w:sz w:val="20"/>
                <w:szCs w:val="20"/>
              </w:rPr>
            </w:pPr>
            <w:r w:rsidRPr="004C6DF8">
              <w:rPr>
                <w:sz w:val="20"/>
                <w:szCs w:val="20"/>
              </w:rPr>
              <w:t>[noting may be subject to change pending finalisation of Engagement Plan]</w:t>
            </w:r>
          </w:p>
        </w:tc>
      </w:tr>
      <w:tr w:rsidR="008C60C9" w:rsidRPr="004C6DF8" w14:paraId="7ECC6675" w14:textId="77777777" w:rsidTr="008C60C9">
        <w:tc>
          <w:tcPr>
            <w:tcW w:w="9629" w:type="dxa"/>
            <w:gridSpan w:val="3"/>
            <w:shd w:val="clear" w:color="auto" w:fill="DDF1F0"/>
            <w:tcMar>
              <w:top w:w="113" w:type="dxa"/>
              <w:bottom w:w="113" w:type="dxa"/>
            </w:tcMar>
          </w:tcPr>
          <w:p w14:paraId="25D5312E" w14:textId="727B82BA" w:rsidR="008C60C9" w:rsidRPr="004C6DF8" w:rsidRDefault="008C60C9" w:rsidP="005C4412">
            <w:pPr>
              <w:spacing w:after="0"/>
              <w:rPr>
                <w:b/>
                <w:sz w:val="20"/>
                <w:szCs w:val="20"/>
              </w:rPr>
            </w:pPr>
            <w:r w:rsidRPr="004C6DF8">
              <w:rPr>
                <w:b/>
                <w:sz w:val="20"/>
                <w:szCs w:val="20"/>
              </w:rPr>
              <w:lastRenderedPageBreak/>
              <w:t>Consideration of Engagement and Finalisation of Amendments</w:t>
            </w:r>
          </w:p>
        </w:tc>
      </w:tr>
      <w:tr w:rsidR="00330EC9" w:rsidRPr="004C6DF8" w14:paraId="36FB633A" w14:textId="77777777" w:rsidTr="00E3348E">
        <w:tc>
          <w:tcPr>
            <w:tcW w:w="5240" w:type="dxa"/>
            <w:tcMar>
              <w:top w:w="113" w:type="dxa"/>
              <w:bottom w:w="113" w:type="dxa"/>
            </w:tcMar>
          </w:tcPr>
          <w:p w14:paraId="69A26E58" w14:textId="0933C9DB" w:rsidR="00330EC9" w:rsidRPr="004C6DF8" w:rsidRDefault="00330EC9" w:rsidP="00330EC9">
            <w:pPr>
              <w:spacing w:after="0"/>
              <w:rPr>
                <w:sz w:val="20"/>
                <w:szCs w:val="20"/>
              </w:rPr>
            </w:pPr>
            <w:r w:rsidRPr="004C6DF8">
              <w:rPr>
                <w:sz w:val="20"/>
                <w:szCs w:val="20"/>
              </w:rPr>
              <w:t xml:space="preserve">Submissions summarised; Amended drafting instructions provided, </w:t>
            </w:r>
            <w:r w:rsidRPr="004C6DF8">
              <w:rPr>
                <w:color w:val="2F5496" w:themeColor="accent5" w:themeShade="BF"/>
                <w:sz w:val="20"/>
                <w:szCs w:val="20"/>
              </w:rPr>
              <w:t xml:space="preserve">Engagement Report </w:t>
            </w:r>
            <w:r w:rsidRPr="004C6DF8">
              <w:rPr>
                <w:sz w:val="20"/>
                <w:szCs w:val="20"/>
              </w:rPr>
              <w:t>prepared and lodged with AGD.</w:t>
            </w:r>
          </w:p>
        </w:tc>
        <w:tc>
          <w:tcPr>
            <w:tcW w:w="2268" w:type="dxa"/>
            <w:tcMar>
              <w:top w:w="113" w:type="dxa"/>
              <w:bottom w:w="113" w:type="dxa"/>
            </w:tcMar>
          </w:tcPr>
          <w:p w14:paraId="1770147E" w14:textId="09645514" w:rsidR="00330EC9" w:rsidRPr="004C6DF8" w:rsidRDefault="00330EC9" w:rsidP="00330EC9">
            <w:pPr>
              <w:spacing w:after="0"/>
              <w:rPr>
                <w:sz w:val="20"/>
                <w:szCs w:val="20"/>
              </w:rPr>
            </w:pPr>
            <w:r w:rsidRPr="004C6DF8">
              <w:rPr>
                <w:sz w:val="20"/>
                <w:szCs w:val="20"/>
              </w:rPr>
              <w:t>Designated Entity</w:t>
            </w:r>
          </w:p>
        </w:tc>
        <w:tc>
          <w:tcPr>
            <w:tcW w:w="2121" w:type="dxa"/>
            <w:tcMar>
              <w:top w:w="113" w:type="dxa"/>
              <w:bottom w:w="113" w:type="dxa"/>
            </w:tcMar>
          </w:tcPr>
          <w:p w14:paraId="41CED62D" w14:textId="62923EBD" w:rsidR="00330EC9" w:rsidRPr="004C6DF8" w:rsidRDefault="00330EC9" w:rsidP="00330EC9">
            <w:pPr>
              <w:spacing w:after="0"/>
              <w:rPr>
                <w:sz w:val="20"/>
                <w:szCs w:val="20"/>
              </w:rPr>
            </w:pPr>
            <w:r w:rsidRPr="004C6DF8">
              <w:rPr>
                <w:sz w:val="20"/>
                <w:szCs w:val="20"/>
              </w:rPr>
              <w:t>"Insert No. Weeks"</w:t>
            </w:r>
          </w:p>
        </w:tc>
      </w:tr>
      <w:tr w:rsidR="00330EC9" w:rsidRPr="004C6DF8" w14:paraId="38CEAEF8" w14:textId="77777777" w:rsidTr="00E3348E">
        <w:tc>
          <w:tcPr>
            <w:tcW w:w="5240" w:type="dxa"/>
            <w:tcMar>
              <w:top w:w="113" w:type="dxa"/>
              <w:bottom w:w="113" w:type="dxa"/>
            </w:tcMar>
          </w:tcPr>
          <w:p w14:paraId="48CDD8DB" w14:textId="77777777" w:rsidR="00330EC9" w:rsidRPr="004C6DF8" w:rsidRDefault="00330EC9" w:rsidP="00330EC9">
            <w:pPr>
              <w:spacing w:after="120"/>
              <w:rPr>
                <w:sz w:val="20"/>
                <w:szCs w:val="20"/>
              </w:rPr>
            </w:pPr>
            <w:r w:rsidRPr="004C6DF8">
              <w:rPr>
                <w:sz w:val="20"/>
                <w:szCs w:val="20"/>
              </w:rPr>
              <w:t>Assess the amendment and engagement.</w:t>
            </w:r>
          </w:p>
          <w:p w14:paraId="1C052832" w14:textId="77777777" w:rsidR="00330EC9" w:rsidRPr="004C6DF8" w:rsidRDefault="00330EC9" w:rsidP="00330EC9">
            <w:pPr>
              <w:spacing w:after="120"/>
              <w:rPr>
                <w:sz w:val="20"/>
                <w:szCs w:val="20"/>
              </w:rPr>
            </w:pPr>
            <w:r w:rsidRPr="004C6DF8">
              <w:rPr>
                <w:sz w:val="20"/>
                <w:szCs w:val="20"/>
              </w:rPr>
              <w:t>Prepare report to the Commission or delegate</w:t>
            </w:r>
          </w:p>
          <w:p w14:paraId="02855E18" w14:textId="06446718" w:rsidR="00330EC9" w:rsidRPr="004C6DF8" w:rsidRDefault="00330EC9" w:rsidP="00330EC9">
            <w:pPr>
              <w:spacing w:after="0"/>
              <w:rPr>
                <w:sz w:val="20"/>
                <w:szCs w:val="20"/>
              </w:rPr>
            </w:pPr>
            <w:r w:rsidRPr="004C6DF8">
              <w:rPr>
                <w:sz w:val="20"/>
                <w:szCs w:val="20"/>
              </w:rPr>
              <w:t>Timeframe will be put on hold if further information is required, or if there are unresolved issues.</w:t>
            </w:r>
          </w:p>
        </w:tc>
        <w:tc>
          <w:tcPr>
            <w:tcW w:w="2268" w:type="dxa"/>
            <w:tcMar>
              <w:top w:w="113" w:type="dxa"/>
              <w:bottom w:w="113" w:type="dxa"/>
            </w:tcMar>
          </w:tcPr>
          <w:p w14:paraId="51777929" w14:textId="45E7912F" w:rsidR="00330EC9" w:rsidRPr="004C6DF8" w:rsidRDefault="00330EC9" w:rsidP="00330EC9">
            <w:pPr>
              <w:spacing w:after="0"/>
              <w:rPr>
                <w:sz w:val="20"/>
                <w:szCs w:val="20"/>
              </w:rPr>
            </w:pPr>
            <w:r w:rsidRPr="004C6DF8">
              <w:rPr>
                <w:sz w:val="20"/>
                <w:szCs w:val="20"/>
              </w:rPr>
              <w:t>AGD</w:t>
            </w:r>
          </w:p>
        </w:tc>
        <w:tc>
          <w:tcPr>
            <w:tcW w:w="2121" w:type="dxa"/>
            <w:tcMar>
              <w:top w:w="113" w:type="dxa"/>
              <w:bottom w:w="113" w:type="dxa"/>
            </w:tcMar>
          </w:tcPr>
          <w:p w14:paraId="6F700DCF" w14:textId="5FB9A10C" w:rsidR="00330EC9" w:rsidRPr="004C6DF8" w:rsidRDefault="00330EC9" w:rsidP="00330EC9">
            <w:pPr>
              <w:spacing w:after="0"/>
              <w:rPr>
                <w:sz w:val="20"/>
                <w:szCs w:val="20"/>
              </w:rPr>
            </w:pPr>
            <w:r w:rsidRPr="004C6DF8">
              <w:rPr>
                <w:sz w:val="20"/>
                <w:szCs w:val="20"/>
              </w:rPr>
              <w:t>4 weeks</w:t>
            </w:r>
          </w:p>
        </w:tc>
      </w:tr>
      <w:tr w:rsidR="00330EC9" w:rsidRPr="004C6DF8" w14:paraId="18583CFF" w14:textId="77777777" w:rsidTr="00E3348E">
        <w:tc>
          <w:tcPr>
            <w:tcW w:w="5240" w:type="dxa"/>
            <w:vMerge w:val="restart"/>
            <w:tcMar>
              <w:top w:w="113" w:type="dxa"/>
              <w:bottom w:w="113" w:type="dxa"/>
            </w:tcMar>
          </w:tcPr>
          <w:p w14:paraId="05F833FB" w14:textId="4FDA3744" w:rsidR="00330EC9" w:rsidRPr="004C6DF8" w:rsidRDefault="00330EC9" w:rsidP="00330EC9">
            <w:pPr>
              <w:spacing w:after="0"/>
              <w:rPr>
                <w:sz w:val="20"/>
                <w:szCs w:val="20"/>
              </w:rPr>
            </w:pPr>
            <w:r w:rsidRPr="004C6DF8">
              <w:rPr>
                <w:rFonts w:cs="Arial"/>
                <w:sz w:val="20"/>
                <w:szCs w:val="20"/>
              </w:rPr>
              <w:t>Consideration of Advice</w:t>
            </w:r>
          </w:p>
        </w:tc>
        <w:tc>
          <w:tcPr>
            <w:tcW w:w="2268" w:type="dxa"/>
            <w:tcMar>
              <w:top w:w="113" w:type="dxa"/>
              <w:bottom w:w="113" w:type="dxa"/>
            </w:tcMar>
          </w:tcPr>
          <w:p w14:paraId="1DEEDF02" w14:textId="3F2BC716" w:rsidR="00330EC9" w:rsidRPr="004C6DF8" w:rsidRDefault="00330EC9" w:rsidP="00330EC9">
            <w:pPr>
              <w:spacing w:after="0"/>
              <w:rPr>
                <w:sz w:val="20"/>
                <w:szCs w:val="20"/>
              </w:rPr>
            </w:pPr>
            <w:r w:rsidRPr="004C6DF8">
              <w:rPr>
                <w:sz w:val="20"/>
                <w:szCs w:val="20"/>
              </w:rPr>
              <w:t>Commission (Delegate)</w:t>
            </w:r>
          </w:p>
        </w:tc>
        <w:tc>
          <w:tcPr>
            <w:tcW w:w="2121" w:type="dxa"/>
            <w:tcMar>
              <w:top w:w="113" w:type="dxa"/>
              <w:bottom w:w="113" w:type="dxa"/>
            </w:tcMar>
          </w:tcPr>
          <w:p w14:paraId="14FC9584" w14:textId="77777777" w:rsidR="00330EC9" w:rsidRPr="004C6DF8" w:rsidRDefault="00330EC9" w:rsidP="00330EC9">
            <w:pPr>
              <w:spacing w:after="0"/>
              <w:rPr>
                <w:sz w:val="20"/>
                <w:szCs w:val="20"/>
              </w:rPr>
            </w:pPr>
            <w:r w:rsidRPr="004C6DF8">
              <w:rPr>
                <w:sz w:val="20"/>
                <w:szCs w:val="20"/>
              </w:rPr>
              <w:t xml:space="preserve">2 weeks </w:t>
            </w:r>
          </w:p>
          <w:p w14:paraId="6FEDFEE3" w14:textId="3900B681" w:rsidR="00330EC9" w:rsidRPr="004C6DF8" w:rsidRDefault="00330EC9" w:rsidP="00330EC9">
            <w:pPr>
              <w:spacing w:after="0"/>
              <w:rPr>
                <w:i/>
                <w:sz w:val="18"/>
                <w:szCs w:val="18"/>
              </w:rPr>
            </w:pPr>
            <w:r w:rsidRPr="004C6DF8">
              <w:rPr>
                <w:i/>
                <w:sz w:val="18"/>
                <w:szCs w:val="18"/>
              </w:rPr>
              <w:t>(</w:t>
            </w:r>
            <w:proofErr w:type="gramStart"/>
            <w:r w:rsidRPr="004C6DF8">
              <w:rPr>
                <w:i/>
                <w:sz w:val="18"/>
                <w:szCs w:val="18"/>
              </w:rPr>
              <w:t>includes</w:t>
            </w:r>
            <w:proofErr w:type="gramEnd"/>
            <w:r w:rsidRPr="004C6DF8">
              <w:rPr>
                <w:i/>
                <w:sz w:val="18"/>
                <w:szCs w:val="18"/>
              </w:rPr>
              <w:t xml:space="preserve"> 1 week to process through Minister’s office)</w:t>
            </w:r>
          </w:p>
        </w:tc>
      </w:tr>
      <w:tr w:rsidR="00E569DB" w:rsidRPr="004C6DF8" w14:paraId="2B68E65B" w14:textId="77777777" w:rsidTr="00E3348E">
        <w:tc>
          <w:tcPr>
            <w:tcW w:w="5240" w:type="dxa"/>
            <w:vMerge/>
            <w:tcMar>
              <w:top w:w="113" w:type="dxa"/>
              <w:bottom w:w="113" w:type="dxa"/>
            </w:tcMar>
          </w:tcPr>
          <w:p w14:paraId="71E23A96" w14:textId="77777777" w:rsidR="00E569DB" w:rsidRPr="004C6DF8" w:rsidRDefault="00E569DB" w:rsidP="00E569DB">
            <w:pPr>
              <w:spacing w:after="0"/>
              <w:rPr>
                <w:sz w:val="20"/>
                <w:szCs w:val="20"/>
              </w:rPr>
            </w:pPr>
          </w:p>
        </w:tc>
        <w:tc>
          <w:tcPr>
            <w:tcW w:w="2268" w:type="dxa"/>
            <w:tcMar>
              <w:top w:w="113" w:type="dxa"/>
              <w:bottom w:w="113" w:type="dxa"/>
            </w:tcMar>
          </w:tcPr>
          <w:p w14:paraId="0EEE8B93" w14:textId="18821681" w:rsidR="00E569DB" w:rsidRPr="004C6DF8" w:rsidRDefault="00E569DB" w:rsidP="00E569DB">
            <w:pPr>
              <w:spacing w:after="0"/>
              <w:rPr>
                <w:color w:val="538135" w:themeColor="accent6" w:themeShade="BF"/>
                <w:sz w:val="20"/>
                <w:szCs w:val="20"/>
              </w:rPr>
            </w:pPr>
            <w:r w:rsidRPr="004C6DF8">
              <w:rPr>
                <w:color w:val="538135" w:themeColor="accent6" w:themeShade="BF"/>
                <w:sz w:val="20"/>
                <w:szCs w:val="20"/>
              </w:rPr>
              <w:t>Commission</w:t>
            </w:r>
          </w:p>
        </w:tc>
        <w:tc>
          <w:tcPr>
            <w:tcW w:w="2121" w:type="dxa"/>
            <w:tcMar>
              <w:top w:w="113" w:type="dxa"/>
              <w:bottom w:w="113" w:type="dxa"/>
            </w:tcMar>
          </w:tcPr>
          <w:p w14:paraId="706D47D0" w14:textId="6D085E57" w:rsidR="00E569DB" w:rsidRPr="004C6DF8" w:rsidRDefault="00E569DB" w:rsidP="00E569DB">
            <w:pPr>
              <w:spacing w:after="0"/>
              <w:rPr>
                <w:color w:val="538135" w:themeColor="accent6" w:themeShade="BF"/>
                <w:sz w:val="20"/>
                <w:szCs w:val="20"/>
              </w:rPr>
            </w:pPr>
            <w:r w:rsidRPr="004C6DF8">
              <w:rPr>
                <w:color w:val="538135" w:themeColor="accent6" w:themeShade="BF"/>
                <w:sz w:val="20"/>
                <w:szCs w:val="20"/>
              </w:rPr>
              <w:t>+ 3 weeks</w:t>
            </w:r>
          </w:p>
        </w:tc>
      </w:tr>
      <w:tr w:rsidR="00E569DB" w:rsidRPr="004C6DF8" w14:paraId="47187BD8" w14:textId="77777777" w:rsidTr="00E569DB">
        <w:tc>
          <w:tcPr>
            <w:tcW w:w="9629" w:type="dxa"/>
            <w:gridSpan w:val="3"/>
            <w:shd w:val="clear" w:color="auto" w:fill="DDF1F0"/>
            <w:tcMar>
              <w:top w:w="113" w:type="dxa"/>
              <w:bottom w:w="113" w:type="dxa"/>
            </w:tcMar>
          </w:tcPr>
          <w:p w14:paraId="51445FB5" w14:textId="24B49BAF" w:rsidR="00E569DB" w:rsidRPr="004C6DF8" w:rsidRDefault="00E569DB" w:rsidP="005C4412">
            <w:pPr>
              <w:spacing w:after="0"/>
              <w:rPr>
                <w:sz w:val="20"/>
                <w:szCs w:val="20"/>
              </w:rPr>
            </w:pPr>
            <w:r w:rsidRPr="004C6DF8">
              <w:rPr>
                <w:rFonts w:cs="Arial"/>
                <w:b/>
                <w:sz w:val="20"/>
                <w:szCs w:val="20"/>
              </w:rPr>
              <w:t>Decision Process</w:t>
            </w:r>
          </w:p>
        </w:tc>
      </w:tr>
      <w:tr w:rsidR="00E569DB" w:rsidRPr="004C6DF8" w14:paraId="72C88CA4" w14:textId="77777777" w:rsidTr="00E3348E">
        <w:tc>
          <w:tcPr>
            <w:tcW w:w="5240" w:type="dxa"/>
            <w:tcMar>
              <w:top w:w="113" w:type="dxa"/>
              <w:bottom w:w="113" w:type="dxa"/>
            </w:tcMar>
          </w:tcPr>
          <w:p w14:paraId="622AC51A" w14:textId="3B66D8FC" w:rsidR="00E569DB" w:rsidRPr="004C6DF8" w:rsidRDefault="00E569DB" w:rsidP="00E569DB">
            <w:pPr>
              <w:spacing w:after="0"/>
              <w:rPr>
                <w:sz w:val="20"/>
                <w:szCs w:val="20"/>
              </w:rPr>
            </w:pPr>
            <w:r w:rsidRPr="004C6DF8">
              <w:rPr>
                <w:sz w:val="20"/>
                <w:szCs w:val="20"/>
              </w:rPr>
              <w:t xml:space="preserve">Minister considers the </w:t>
            </w:r>
            <w:r w:rsidRPr="004C6DF8">
              <w:rPr>
                <w:color w:val="2F5496" w:themeColor="accent5" w:themeShade="BF"/>
                <w:sz w:val="20"/>
                <w:szCs w:val="20"/>
              </w:rPr>
              <w:t>Code Amendment Report</w:t>
            </w:r>
            <w:r w:rsidRPr="004C6DF8">
              <w:rPr>
                <w:sz w:val="20"/>
                <w:szCs w:val="20"/>
              </w:rPr>
              <w:t xml:space="preserve"> and the </w:t>
            </w:r>
            <w:r w:rsidRPr="004C6DF8">
              <w:rPr>
                <w:color w:val="2F5496" w:themeColor="accent5" w:themeShade="BF"/>
                <w:sz w:val="20"/>
                <w:szCs w:val="20"/>
              </w:rPr>
              <w:t xml:space="preserve">Engagement Report </w:t>
            </w:r>
            <w:r w:rsidRPr="004C6DF8">
              <w:rPr>
                <w:sz w:val="20"/>
                <w:szCs w:val="20"/>
              </w:rPr>
              <w:t>and makes decision</w:t>
            </w:r>
          </w:p>
        </w:tc>
        <w:tc>
          <w:tcPr>
            <w:tcW w:w="2268" w:type="dxa"/>
            <w:tcMar>
              <w:top w:w="113" w:type="dxa"/>
              <w:bottom w:w="113" w:type="dxa"/>
            </w:tcMar>
          </w:tcPr>
          <w:p w14:paraId="1DD850A9" w14:textId="739F1F59" w:rsidR="00E569DB" w:rsidRPr="004C6DF8" w:rsidRDefault="00E569DB" w:rsidP="00E569DB">
            <w:pPr>
              <w:spacing w:after="0"/>
              <w:rPr>
                <w:sz w:val="20"/>
                <w:szCs w:val="20"/>
              </w:rPr>
            </w:pPr>
            <w:r w:rsidRPr="004C6DF8">
              <w:rPr>
                <w:sz w:val="20"/>
                <w:szCs w:val="20"/>
              </w:rPr>
              <w:t>Minister</w:t>
            </w:r>
          </w:p>
        </w:tc>
        <w:tc>
          <w:tcPr>
            <w:tcW w:w="2121" w:type="dxa"/>
            <w:tcMar>
              <w:top w:w="113" w:type="dxa"/>
              <w:bottom w:w="113" w:type="dxa"/>
            </w:tcMar>
          </w:tcPr>
          <w:p w14:paraId="0E9B318C" w14:textId="3A829770" w:rsidR="00E569DB" w:rsidRPr="004C6DF8" w:rsidRDefault="00E569DB" w:rsidP="00E569DB">
            <w:pPr>
              <w:spacing w:after="0"/>
              <w:rPr>
                <w:sz w:val="20"/>
                <w:szCs w:val="20"/>
              </w:rPr>
            </w:pPr>
            <w:r w:rsidRPr="004C6DF8">
              <w:rPr>
                <w:sz w:val="20"/>
                <w:szCs w:val="20"/>
              </w:rPr>
              <w:t>3 weeks</w:t>
            </w:r>
          </w:p>
        </w:tc>
      </w:tr>
      <w:tr w:rsidR="00E569DB" w:rsidRPr="004C6DF8" w14:paraId="7B8C922A" w14:textId="77777777" w:rsidTr="00014686">
        <w:tc>
          <w:tcPr>
            <w:tcW w:w="9629" w:type="dxa"/>
            <w:gridSpan w:val="3"/>
            <w:shd w:val="clear" w:color="auto" w:fill="DDF1F0"/>
            <w:tcMar>
              <w:top w:w="113" w:type="dxa"/>
              <w:bottom w:w="113" w:type="dxa"/>
            </w:tcMar>
          </w:tcPr>
          <w:p w14:paraId="21F628EB" w14:textId="398021AF" w:rsidR="00E569DB" w:rsidRPr="004C6DF8" w:rsidRDefault="00E569DB" w:rsidP="005C4412">
            <w:pPr>
              <w:spacing w:after="0"/>
              <w:rPr>
                <w:sz w:val="20"/>
                <w:szCs w:val="20"/>
              </w:rPr>
            </w:pPr>
            <w:r w:rsidRPr="004C6DF8">
              <w:rPr>
                <w:rFonts w:cs="Arial"/>
                <w:b/>
                <w:sz w:val="20"/>
                <w:szCs w:val="20"/>
              </w:rPr>
              <w:t>Implementing the Amendment (operation of the Code Amendment)</w:t>
            </w:r>
          </w:p>
        </w:tc>
      </w:tr>
      <w:tr w:rsidR="00E569DB" w:rsidRPr="004C6DF8" w14:paraId="10FEEA11" w14:textId="77777777" w:rsidTr="00E3348E">
        <w:tc>
          <w:tcPr>
            <w:tcW w:w="5240" w:type="dxa"/>
            <w:tcMar>
              <w:top w:w="113" w:type="dxa"/>
              <w:bottom w:w="113" w:type="dxa"/>
            </w:tcMar>
          </w:tcPr>
          <w:p w14:paraId="72730918" w14:textId="7117B49C" w:rsidR="00E569DB" w:rsidRPr="004C6DF8" w:rsidRDefault="00E569DB" w:rsidP="00E569DB">
            <w:pPr>
              <w:spacing w:after="0"/>
              <w:rPr>
                <w:sz w:val="20"/>
                <w:szCs w:val="20"/>
              </w:rPr>
            </w:pPr>
            <w:r w:rsidRPr="004C6DF8">
              <w:rPr>
                <w:sz w:val="20"/>
                <w:szCs w:val="20"/>
              </w:rPr>
              <w:t xml:space="preserve">Go- Live- Publish on the </w:t>
            </w:r>
            <w:proofErr w:type="spellStart"/>
            <w:r w:rsidRPr="004C6DF8">
              <w:rPr>
                <w:sz w:val="20"/>
                <w:szCs w:val="20"/>
              </w:rPr>
              <w:t>PlanSA</w:t>
            </w:r>
            <w:proofErr w:type="spellEnd"/>
            <w:r w:rsidRPr="004C6DF8">
              <w:rPr>
                <w:sz w:val="20"/>
                <w:szCs w:val="20"/>
              </w:rPr>
              <w:t xml:space="preserve"> portal</w:t>
            </w:r>
          </w:p>
        </w:tc>
        <w:tc>
          <w:tcPr>
            <w:tcW w:w="2268" w:type="dxa"/>
            <w:tcMar>
              <w:top w:w="113" w:type="dxa"/>
              <w:bottom w:w="113" w:type="dxa"/>
            </w:tcMar>
          </w:tcPr>
          <w:p w14:paraId="4230E2CB" w14:textId="3578A687" w:rsidR="00E569DB" w:rsidRPr="004C6DF8" w:rsidRDefault="00E569DB" w:rsidP="00E569DB">
            <w:pPr>
              <w:spacing w:after="0"/>
              <w:rPr>
                <w:sz w:val="20"/>
                <w:szCs w:val="20"/>
              </w:rPr>
            </w:pPr>
            <w:r w:rsidRPr="004C6DF8">
              <w:rPr>
                <w:sz w:val="20"/>
                <w:szCs w:val="20"/>
              </w:rPr>
              <w:t>AGD</w:t>
            </w:r>
          </w:p>
        </w:tc>
        <w:tc>
          <w:tcPr>
            <w:tcW w:w="2121" w:type="dxa"/>
            <w:tcMar>
              <w:top w:w="113" w:type="dxa"/>
              <w:bottom w:w="113" w:type="dxa"/>
            </w:tcMar>
          </w:tcPr>
          <w:p w14:paraId="68794FFF" w14:textId="70996B92" w:rsidR="00E569DB" w:rsidRPr="004C6DF8" w:rsidRDefault="00E569DB" w:rsidP="00E569DB">
            <w:pPr>
              <w:spacing w:after="0"/>
              <w:rPr>
                <w:sz w:val="20"/>
                <w:szCs w:val="20"/>
              </w:rPr>
            </w:pPr>
            <w:r w:rsidRPr="004C6DF8">
              <w:rPr>
                <w:sz w:val="20"/>
                <w:szCs w:val="20"/>
              </w:rPr>
              <w:t xml:space="preserve">2-4 weeks </w:t>
            </w:r>
          </w:p>
        </w:tc>
      </w:tr>
      <w:tr w:rsidR="00E569DB" w:rsidRPr="004C6DF8" w14:paraId="0FC8AF20" w14:textId="77777777" w:rsidTr="00302B37">
        <w:tc>
          <w:tcPr>
            <w:tcW w:w="9629" w:type="dxa"/>
            <w:gridSpan w:val="3"/>
            <w:shd w:val="clear" w:color="auto" w:fill="DDF1F0"/>
            <w:tcMar>
              <w:top w:w="113" w:type="dxa"/>
              <w:bottom w:w="113" w:type="dxa"/>
            </w:tcMar>
          </w:tcPr>
          <w:p w14:paraId="117D523D" w14:textId="1C273C91" w:rsidR="00E569DB" w:rsidRPr="004C6DF8" w:rsidRDefault="00E569DB" w:rsidP="005C4412">
            <w:pPr>
              <w:spacing w:after="0"/>
              <w:rPr>
                <w:b/>
                <w:sz w:val="20"/>
                <w:szCs w:val="20"/>
              </w:rPr>
            </w:pPr>
            <w:r w:rsidRPr="004C6DF8">
              <w:rPr>
                <w:b/>
                <w:sz w:val="20"/>
                <w:szCs w:val="20"/>
              </w:rPr>
              <w:t>Parliamentary Scrutiny</w:t>
            </w:r>
          </w:p>
        </w:tc>
      </w:tr>
      <w:tr w:rsidR="00E569DB" w:rsidRPr="004C6DF8" w14:paraId="42CC5303" w14:textId="77777777" w:rsidTr="00E3348E">
        <w:tc>
          <w:tcPr>
            <w:tcW w:w="5240" w:type="dxa"/>
            <w:tcMar>
              <w:top w:w="113" w:type="dxa"/>
              <w:bottom w:w="113" w:type="dxa"/>
            </w:tcMar>
          </w:tcPr>
          <w:p w14:paraId="33204831" w14:textId="11B791F3" w:rsidR="00E569DB" w:rsidRPr="004C6DF8" w:rsidRDefault="00E569DB" w:rsidP="00E569DB">
            <w:pPr>
              <w:spacing w:after="0"/>
              <w:rPr>
                <w:sz w:val="20"/>
                <w:szCs w:val="20"/>
              </w:rPr>
            </w:pPr>
            <w:r w:rsidRPr="004C6DF8">
              <w:rPr>
                <w:sz w:val="20"/>
                <w:szCs w:val="20"/>
              </w:rPr>
              <w:t xml:space="preserve">Referral of approved </w:t>
            </w:r>
            <w:r w:rsidRPr="004C6DF8">
              <w:rPr>
                <w:color w:val="2F5496" w:themeColor="accent5" w:themeShade="BF"/>
                <w:sz w:val="20"/>
                <w:szCs w:val="20"/>
              </w:rPr>
              <w:t>Code Amendment</w:t>
            </w:r>
            <w:r w:rsidRPr="004C6DF8">
              <w:rPr>
                <w:sz w:val="20"/>
                <w:szCs w:val="20"/>
              </w:rPr>
              <w:t xml:space="preserve"> to ERDC </w:t>
            </w:r>
          </w:p>
        </w:tc>
        <w:tc>
          <w:tcPr>
            <w:tcW w:w="2268" w:type="dxa"/>
            <w:tcMar>
              <w:top w:w="113" w:type="dxa"/>
              <w:bottom w:w="113" w:type="dxa"/>
            </w:tcMar>
          </w:tcPr>
          <w:p w14:paraId="787E5810" w14:textId="4A66CD00" w:rsidR="00E569DB" w:rsidRPr="004C6DF8" w:rsidRDefault="00E569DB" w:rsidP="00E569DB">
            <w:pPr>
              <w:spacing w:after="0"/>
              <w:rPr>
                <w:sz w:val="20"/>
                <w:szCs w:val="20"/>
              </w:rPr>
            </w:pPr>
            <w:r w:rsidRPr="004C6DF8">
              <w:rPr>
                <w:sz w:val="20"/>
                <w:szCs w:val="20"/>
              </w:rPr>
              <w:t>AGD</w:t>
            </w:r>
          </w:p>
        </w:tc>
        <w:tc>
          <w:tcPr>
            <w:tcW w:w="2121" w:type="dxa"/>
            <w:tcMar>
              <w:top w:w="113" w:type="dxa"/>
              <w:bottom w:w="113" w:type="dxa"/>
            </w:tcMar>
          </w:tcPr>
          <w:p w14:paraId="22055CF8" w14:textId="64D35BE7" w:rsidR="00E569DB" w:rsidRPr="004C6DF8" w:rsidRDefault="00E569DB" w:rsidP="00E569DB">
            <w:pPr>
              <w:spacing w:after="0"/>
              <w:rPr>
                <w:sz w:val="20"/>
                <w:szCs w:val="20"/>
              </w:rPr>
            </w:pPr>
            <w:r w:rsidRPr="004C6DF8">
              <w:rPr>
                <w:sz w:val="20"/>
                <w:szCs w:val="20"/>
              </w:rPr>
              <w:t xml:space="preserve">8 weeks </w:t>
            </w:r>
          </w:p>
        </w:tc>
      </w:tr>
    </w:tbl>
    <w:p w14:paraId="448364BF" w14:textId="77777777" w:rsidR="005C4412" w:rsidRPr="004C6DF8" w:rsidRDefault="005C4412" w:rsidP="005C4412"/>
    <w:sectPr w:rsidR="005C4412" w:rsidRPr="004C6DF8" w:rsidSect="00425DD9">
      <w:footerReference w:type="default" r:id="rId11"/>
      <w:headerReference w:type="first" r:id="rId12"/>
      <w:pgSz w:w="11907" w:h="16839" w:code="9"/>
      <w:pgMar w:top="1588"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9F47FA" w14:textId="77777777" w:rsidR="00B9576F" w:rsidRDefault="00B9576F" w:rsidP="00076FE2">
      <w:pPr>
        <w:spacing w:after="0" w:line="240" w:lineRule="auto"/>
      </w:pPr>
      <w:r>
        <w:separator/>
      </w:r>
    </w:p>
  </w:endnote>
  <w:endnote w:type="continuationSeparator" w:id="0">
    <w:p w14:paraId="1CEF06C0" w14:textId="77777777" w:rsidR="00B9576F" w:rsidRDefault="00B9576F" w:rsidP="00076F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LT Pro">
    <w:altName w:val="Arial"/>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A162D" w14:textId="65929CC6" w:rsidR="00651629" w:rsidRDefault="00651629" w:rsidP="0065627B">
    <w:pPr>
      <w:pStyle w:val="Footer"/>
      <w:jc w:val="center"/>
    </w:pPr>
    <w:r>
      <w:fldChar w:fldCharType="begin"/>
    </w:r>
    <w:r>
      <w:instrText xml:space="preserve"> PAGE   \* MERGEFORMAT </w:instrText>
    </w:r>
    <w:r>
      <w:fldChar w:fldCharType="separate"/>
    </w:r>
    <w:r w:rsidR="00FA382B">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207F99" w14:textId="77777777" w:rsidR="00B9576F" w:rsidRDefault="00B9576F" w:rsidP="00076FE2">
      <w:pPr>
        <w:spacing w:after="0" w:line="240" w:lineRule="auto"/>
      </w:pPr>
      <w:r>
        <w:separator/>
      </w:r>
    </w:p>
  </w:footnote>
  <w:footnote w:type="continuationSeparator" w:id="0">
    <w:p w14:paraId="6346F872" w14:textId="77777777" w:rsidR="00B9576F" w:rsidRDefault="00B9576F" w:rsidP="00076FE2">
      <w:pPr>
        <w:spacing w:after="0" w:line="240" w:lineRule="auto"/>
      </w:pPr>
      <w:r>
        <w:continuationSeparator/>
      </w:r>
    </w:p>
  </w:footnote>
  <w:footnote w:id="1">
    <w:p w14:paraId="624099C4" w14:textId="32AC3863" w:rsidR="00651629" w:rsidRPr="00E50204" w:rsidRDefault="00651629">
      <w:pPr>
        <w:pStyle w:val="FootnoteText"/>
        <w:rPr>
          <w:lang w:val="en-US"/>
        </w:rPr>
      </w:pPr>
      <w:r>
        <w:rPr>
          <w:rStyle w:val="FootnoteReference"/>
        </w:rPr>
        <w:footnoteRef/>
      </w:r>
      <w:r>
        <w:t xml:space="preserve"> </w:t>
      </w:r>
      <w:r w:rsidRPr="00E50204">
        <w:rPr>
          <w:sz w:val="16"/>
          <w:szCs w:val="16"/>
          <w:lang w:val="en-US"/>
        </w:rPr>
        <w:t>Note: for sites within the Phase 3 (Urban Areas) Code the Current Policy is draft and may change until the Phase 3 Code is implemented.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F780C" w14:textId="43C5E026" w:rsidR="00651629" w:rsidRPr="0083548F" w:rsidRDefault="00651629">
    <w:pPr>
      <w:pStyle w:val="Header"/>
      <w:rPr>
        <w:rFonts w:cs="Arial"/>
        <w:b/>
        <w:sz w:val="28"/>
        <w:szCs w:val="28"/>
      </w:rPr>
    </w:pPr>
    <w:r w:rsidRPr="002026E6">
      <w:rPr>
        <w:rFonts w:cs="Arial"/>
        <w:b/>
        <w:sz w:val="28"/>
        <w:szCs w:val="28"/>
        <w:highlight w:val="yellow"/>
      </w:rPr>
      <w:t xml:space="preserve">TEMPLATE FOR </w:t>
    </w:r>
    <w:r>
      <w:rPr>
        <w:rFonts w:cs="Arial"/>
        <w:b/>
        <w:sz w:val="28"/>
        <w:szCs w:val="28"/>
        <w:highlight w:val="yellow"/>
      </w:rPr>
      <w:t>A COUNCIL &amp; JOINT PLANNING BOARD TO INITIATE A</w:t>
    </w:r>
    <w:r w:rsidRPr="002026E6">
      <w:rPr>
        <w:rFonts w:cs="Arial"/>
        <w:b/>
        <w:sz w:val="28"/>
        <w:szCs w:val="28"/>
        <w:highlight w:val="yellow"/>
      </w:rPr>
      <w:t xml:space="preserve"> CODE </w:t>
    </w:r>
    <w:r>
      <w:rPr>
        <w:rFonts w:cs="Arial"/>
        <w:b/>
        <w:sz w:val="28"/>
        <w:szCs w:val="28"/>
        <w:highlight w:val="yellow"/>
      </w:rPr>
      <w:t>AMENDMENT - section 73(2</w:t>
    </w:r>
    <w:r w:rsidRPr="001B678E">
      <w:rPr>
        <w:rFonts w:cs="Arial"/>
        <w:b/>
        <w:sz w:val="28"/>
        <w:szCs w:val="28"/>
        <w:highlight w:val="yellow"/>
      </w:rPr>
      <w:t>)</w:t>
    </w:r>
    <w:r>
      <w:rPr>
        <w:rFonts w:cs="Arial"/>
        <w:b/>
        <w:sz w:val="28"/>
        <w:szCs w:val="28"/>
        <w:highlight w:val="yellow"/>
      </w:rPr>
      <w:t>(b)</w:t>
    </w:r>
    <w:r w:rsidRPr="001B678E">
      <w:rPr>
        <w:rFonts w:cs="Arial"/>
        <w:b/>
        <w:sz w:val="28"/>
        <w:szCs w:val="28"/>
        <w:highlight w:val="yellow"/>
      </w:rPr>
      <w:t xml:space="preserve"> </w:t>
    </w:r>
  </w:p>
  <w:p w14:paraId="16F2E938" w14:textId="01939673" w:rsidR="00651629" w:rsidRDefault="006516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121F3"/>
    <w:multiLevelType w:val="multilevel"/>
    <w:tmpl w:val="C14E87F6"/>
    <w:styleLink w:val="Style1"/>
    <w:lvl w:ilvl="0">
      <w:start w:val="1"/>
      <w:numFmt w:val="decimal"/>
      <w:lvlText w:val="%1."/>
      <w:lvlJc w:val="left"/>
      <w:pPr>
        <w:ind w:left="425" w:hanging="425"/>
      </w:pPr>
      <w:rPr>
        <w:rFonts w:ascii="Tahoma" w:hAnsi="Tahoma"/>
        <w:b/>
        <w:i w:val="0"/>
        <w:color w:val="auto"/>
        <w:sz w:val="22"/>
      </w:rPr>
    </w:lvl>
    <w:lvl w:ilvl="1">
      <w:start w:val="1"/>
      <w:numFmt w:val="decimal"/>
      <w:isLgl/>
      <w:lvlText w:val="%1.%2"/>
      <w:lvlJc w:val="left"/>
      <w:pPr>
        <w:ind w:left="567" w:hanging="567"/>
      </w:pPr>
      <w:rPr>
        <w:rFonts w:ascii="Tahoma" w:hAnsi="Tahoma" w:hint="default"/>
        <w:b/>
        <w:i w:val="0"/>
        <w:color w:val="auto"/>
        <w:sz w:val="22"/>
      </w:rPr>
    </w:lvl>
    <w:lvl w:ilvl="2">
      <w:start w:val="1"/>
      <w:numFmt w:val="decimal"/>
      <w:isLgl/>
      <w:lvlText w:val="%1.%2.%3"/>
      <w:lvlJc w:val="left"/>
      <w:pPr>
        <w:ind w:left="567" w:hanging="567"/>
      </w:pPr>
      <w:rPr>
        <w:rFonts w:ascii="Tahoma" w:hAnsi="Tahoma"/>
        <w:b/>
        <w:i w:val="0"/>
        <w:color w:val="767171" w:themeColor="background2" w:themeShade="80"/>
        <w:sz w:val="20"/>
      </w:rPr>
    </w:lvl>
    <w:lvl w:ilvl="3">
      <w:start w:val="1"/>
      <w:numFmt w:val="decimal"/>
      <w:lvlRestart w:val="1"/>
      <w:pStyle w:val="Figure"/>
      <w:suff w:val="space"/>
      <w:lvlText w:val="Figure %1.%4"/>
      <w:lvlJc w:val="left"/>
      <w:pPr>
        <w:ind w:left="0" w:firstLine="0"/>
      </w:pPr>
      <w:rPr>
        <w:rFonts w:ascii="Tahoma" w:hAnsi="Tahoma" w:hint="default"/>
        <w:b/>
        <w:i w:val="0"/>
        <w:color w:val="auto"/>
        <w:sz w:val="20"/>
      </w:rPr>
    </w:lvl>
    <w:lvl w:ilvl="4">
      <w:start w:val="1"/>
      <w:numFmt w:val="decimal"/>
      <w:pStyle w:val="Tablehead"/>
      <w:suff w:val="space"/>
      <w:lvlText w:val="Table %1.%5"/>
      <w:lvlJc w:val="left"/>
      <w:pPr>
        <w:ind w:left="1440" w:hanging="1440"/>
      </w:pPr>
      <w:rPr>
        <w:rFonts w:ascii="Tahoma" w:hAnsi="Tahoma" w:hint="default"/>
        <w:b/>
        <w:i w:val="0"/>
        <w:color w:val="auto"/>
        <w:sz w:val="20"/>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7252BB7"/>
    <w:multiLevelType w:val="hybridMultilevel"/>
    <w:tmpl w:val="2B5E2D36"/>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2" w15:restartNumberingAfterBreak="0">
    <w:nsid w:val="19AE6E40"/>
    <w:multiLevelType w:val="multilevel"/>
    <w:tmpl w:val="C14E87F6"/>
    <w:numStyleLink w:val="Style1"/>
  </w:abstractNum>
  <w:abstractNum w:abstractNumId="3" w15:restartNumberingAfterBreak="0">
    <w:nsid w:val="1A695FD7"/>
    <w:multiLevelType w:val="hybridMultilevel"/>
    <w:tmpl w:val="11D67EA4"/>
    <w:lvl w:ilvl="0" w:tplc="0C090001">
      <w:start w:val="1"/>
      <w:numFmt w:val="bullet"/>
      <w:lvlText w:val=""/>
      <w:lvlJc w:val="left"/>
      <w:pPr>
        <w:ind w:left="1026" w:hanging="360"/>
      </w:pPr>
      <w:rPr>
        <w:rFonts w:ascii="Symbol" w:hAnsi="Symbol" w:hint="default"/>
      </w:rPr>
    </w:lvl>
    <w:lvl w:ilvl="1" w:tplc="0C090003" w:tentative="1">
      <w:start w:val="1"/>
      <w:numFmt w:val="bullet"/>
      <w:lvlText w:val="o"/>
      <w:lvlJc w:val="left"/>
      <w:pPr>
        <w:ind w:left="1746" w:hanging="360"/>
      </w:pPr>
      <w:rPr>
        <w:rFonts w:ascii="Courier New" w:hAnsi="Courier New" w:cs="Courier New" w:hint="default"/>
      </w:rPr>
    </w:lvl>
    <w:lvl w:ilvl="2" w:tplc="0C090005" w:tentative="1">
      <w:start w:val="1"/>
      <w:numFmt w:val="bullet"/>
      <w:lvlText w:val=""/>
      <w:lvlJc w:val="left"/>
      <w:pPr>
        <w:ind w:left="2466" w:hanging="360"/>
      </w:pPr>
      <w:rPr>
        <w:rFonts w:ascii="Wingdings" w:hAnsi="Wingdings" w:hint="default"/>
      </w:rPr>
    </w:lvl>
    <w:lvl w:ilvl="3" w:tplc="0C090001" w:tentative="1">
      <w:start w:val="1"/>
      <w:numFmt w:val="bullet"/>
      <w:lvlText w:val=""/>
      <w:lvlJc w:val="left"/>
      <w:pPr>
        <w:ind w:left="3186" w:hanging="360"/>
      </w:pPr>
      <w:rPr>
        <w:rFonts w:ascii="Symbol" w:hAnsi="Symbol" w:hint="default"/>
      </w:rPr>
    </w:lvl>
    <w:lvl w:ilvl="4" w:tplc="0C090003" w:tentative="1">
      <w:start w:val="1"/>
      <w:numFmt w:val="bullet"/>
      <w:lvlText w:val="o"/>
      <w:lvlJc w:val="left"/>
      <w:pPr>
        <w:ind w:left="3906" w:hanging="360"/>
      </w:pPr>
      <w:rPr>
        <w:rFonts w:ascii="Courier New" w:hAnsi="Courier New" w:cs="Courier New" w:hint="default"/>
      </w:rPr>
    </w:lvl>
    <w:lvl w:ilvl="5" w:tplc="0C090005" w:tentative="1">
      <w:start w:val="1"/>
      <w:numFmt w:val="bullet"/>
      <w:lvlText w:val=""/>
      <w:lvlJc w:val="left"/>
      <w:pPr>
        <w:ind w:left="4626" w:hanging="360"/>
      </w:pPr>
      <w:rPr>
        <w:rFonts w:ascii="Wingdings" w:hAnsi="Wingdings" w:hint="default"/>
      </w:rPr>
    </w:lvl>
    <w:lvl w:ilvl="6" w:tplc="0C090001" w:tentative="1">
      <w:start w:val="1"/>
      <w:numFmt w:val="bullet"/>
      <w:lvlText w:val=""/>
      <w:lvlJc w:val="left"/>
      <w:pPr>
        <w:ind w:left="5346" w:hanging="360"/>
      </w:pPr>
      <w:rPr>
        <w:rFonts w:ascii="Symbol" w:hAnsi="Symbol" w:hint="default"/>
      </w:rPr>
    </w:lvl>
    <w:lvl w:ilvl="7" w:tplc="0C090003" w:tentative="1">
      <w:start w:val="1"/>
      <w:numFmt w:val="bullet"/>
      <w:lvlText w:val="o"/>
      <w:lvlJc w:val="left"/>
      <w:pPr>
        <w:ind w:left="6066" w:hanging="360"/>
      </w:pPr>
      <w:rPr>
        <w:rFonts w:ascii="Courier New" w:hAnsi="Courier New" w:cs="Courier New" w:hint="default"/>
      </w:rPr>
    </w:lvl>
    <w:lvl w:ilvl="8" w:tplc="0C090005" w:tentative="1">
      <w:start w:val="1"/>
      <w:numFmt w:val="bullet"/>
      <w:lvlText w:val=""/>
      <w:lvlJc w:val="left"/>
      <w:pPr>
        <w:ind w:left="6786" w:hanging="360"/>
      </w:pPr>
      <w:rPr>
        <w:rFonts w:ascii="Wingdings" w:hAnsi="Wingdings" w:hint="default"/>
      </w:rPr>
    </w:lvl>
  </w:abstractNum>
  <w:abstractNum w:abstractNumId="4" w15:restartNumberingAfterBreak="0">
    <w:nsid w:val="1E4C088C"/>
    <w:multiLevelType w:val="hybridMultilevel"/>
    <w:tmpl w:val="4622E0AC"/>
    <w:lvl w:ilvl="0" w:tplc="93EEBF44">
      <w:numFmt w:val="bullet"/>
      <w:lvlText w:val="-"/>
      <w:lvlJc w:val="left"/>
      <w:pPr>
        <w:ind w:left="1004" w:hanging="360"/>
      </w:pPr>
      <w:rPr>
        <w:rFonts w:ascii="Calibri" w:eastAsiaTheme="minorHAnsi" w:hAnsi="Calibri" w:cs="Calibri"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5" w15:restartNumberingAfterBreak="0">
    <w:nsid w:val="278D020D"/>
    <w:multiLevelType w:val="hybridMultilevel"/>
    <w:tmpl w:val="A5B6B3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AA41795"/>
    <w:multiLevelType w:val="hybridMultilevel"/>
    <w:tmpl w:val="EEE66C98"/>
    <w:lvl w:ilvl="0" w:tplc="0C090001">
      <w:start w:val="1"/>
      <w:numFmt w:val="bullet"/>
      <w:lvlText w:val=""/>
      <w:lvlJc w:val="left"/>
      <w:pPr>
        <w:ind w:left="1778"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0CB773B"/>
    <w:multiLevelType w:val="hybridMultilevel"/>
    <w:tmpl w:val="A58A2746"/>
    <w:lvl w:ilvl="0" w:tplc="0C090001">
      <w:start w:val="1"/>
      <w:numFmt w:val="bullet"/>
      <w:lvlText w:val=""/>
      <w:lvlJc w:val="left"/>
      <w:pPr>
        <w:ind w:left="1287" w:hanging="360"/>
      </w:pPr>
      <w:rPr>
        <w:rFonts w:ascii="Symbol" w:hAnsi="Symbol" w:hint="default"/>
      </w:rPr>
    </w:lvl>
    <w:lvl w:ilvl="1" w:tplc="0C090003">
      <w:start w:val="1"/>
      <w:numFmt w:val="bullet"/>
      <w:lvlText w:val="o"/>
      <w:lvlJc w:val="left"/>
      <w:pPr>
        <w:ind w:left="2007" w:hanging="360"/>
      </w:pPr>
      <w:rPr>
        <w:rFonts w:ascii="Courier New" w:hAnsi="Courier New" w:cs="Courier New" w:hint="default"/>
      </w:rPr>
    </w:lvl>
    <w:lvl w:ilvl="2" w:tplc="0C090005">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8" w15:restartNumberingAfterBreak="0">
    <w:nsid w:val="515577E6"/>
    <w:multiLevelType w:val="multilevel"/>
    <w:tmpl w:val="4538EAE0"/>
    <w:lvl w:ilvl="0">
      <w:start w:val="1"/>
      <w:numFmt w:val="decimal"/>
      <w:pStyle w:val="Heading1"/>
      <w:lvlText w:val="%1."/>
      <w:lvlJc w:val="left"/>
      <w:pPr>
        <w:ind w:left="360" w:hanging="360"/>
      </w:pPr>
    </w:lvl>
    <w:lvl w:ilvl="1">
      <w:start w:val="1"/>
      <w:numFmt w:val="decimal"/>
      <w:pStyle w:val="Heading2"/>
      <w:lvlText w:val="%1.%2."/>
      <w:lvlJc w:val="left"/>
      <w:pPr>
        <w:ind w:left="792" w:hanging="432"/>
      </w:pPr>
      <w:rPr>
        <w:b/>
        <w:color w:val="auto"/>
      </w:rPr>
    </w:lvl>
    <w:lvl w:ilvl="2">
      <w:start w:val="1"/>
      <w:numFmt w:val="decimal"/>
      <w:pStyle w:val="Head3"/>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4DE0B1E"/>
    <w:multiLevelType w:val="hybridMultilevel"/>
    <w:tmpl w:val="C590E08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2A4766D"/>
    <w:multiLevelType w:val="hybridMultilevel"/>
    <w:tmpl w:val="0A6ACFE6"/>
    <w:lvl w:ilvl="0" w:tplc="70CA950A">
      <w:start w:val="1"/>
      <w:numFmt w:val="lowerLetter"/>
      <w:lvlText w:val="(%1)"/>
      <w:lvlJc w:val="left"/>
      <w:pPr>
        <w:ind w:left="1778" w:hanging="360"/>
      </w:pPr>
      <w:rPr>
        <w:rFonts w:hint="default"/>
      </w:rPr>
    </w:lvl>
    <w:lvl w:ilvl="1" w:tplc="0C090019" w:tentative="1">
      <w:start w:val="1"/>
      <w:numFmt w:val="lowerLetter"/>
      <w:lvlText w:val="%2."/>
      <w:lvlJc w:val="left"/>
      <w:pPr>
        <w:ind w:left="2498" w:hanging="360"/>
      </w:pPr>
    </w:lvl>
    <w:lvl w:ilvl="2" w:tplc="0C09001B" w:tentative="1">
      <w:start w:val="1"/>
      <w:numFmt w:val="lowerRoman"/>
      <w:lvlText w:val="%3."/>
      <w:lvlJc w:val="right"/>
      <w:pPr>
        <w:ind w:left="3218" w:hanging="180"/>
      </w:pPr>
    </w:lvl>
    <w:lvl w:ilvl="3" w:tplc="0C09000F" w:tentative="1">
      <w:start w:val="1"/>
      <w:numFmt w:val="decimal"/>
      <w:lvlText w:val="%4."/>
      <w:lvlJc w:val="left"/>
      <w:pPr>
        <w:ind w:left="3938" w:hanging="360"/>
      </w:pPr>
    </w:lvl>
    <w:lvl w:ilvl="4" w:tplc="0C090019" w:tentative="1">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tentative="1">
      <w:start w:val="1"/>
      <w:numFmt w:val="lowerRoman"/>
      <w:lvlText w:val="%9."/>
      <w:lvlJc w:val="right"/>
      <w:pPr>
        <w:ind w:left="7538" w:hanging="180"/>
      </w:pPr>
    </w:lvl>
  </w:abstractNum>
  <w:abstractNum w:abstractNumId="11" w15:restartNumberingAfterBreak="0">
    <w:nsid w:val="641546D3"/>
    <w:multiLevelType w:val="hybridMultilevel"/>
    <w:tmpl w:val="B344B20A"/>
    <w:lvl w:ilvl="0" w:tplc="0C090001">
      <w:start w:val="1"/>
      <w:numFmt w:val="bullet"/>
      <w:lvlText w:val=""/>
      <w:lvlJc w:val="left"/>
      <w:pPr>
        <w:ind w:left="1854" w:hanging="360"/>
      </w:pPr>
      <w:rPr>
        <w:rFonts w:ascii="Symbol" w:hAnsi="Symbol" w:hint="default"/>
      </w:rPr>
    </w:lvl>
    <w:lvl w:ilvl="1" w:tplc="0C090003">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2" w15:restartNumberingAfterBreak="0">
    <w:nsid w:val="6DE54592"/>
    <w:multiLevelType w:val="hybridMultilevel"/>
    <w:tmpl w:val="BFF6BDA4"/>
    <w:lvl w:ilvl="0" w:tplc="C24212A6">
      <w:start w:val="1"/>
      <w:numFmt w:val="lowerLetter"/>
      <w:lvlText w:val="(%1)"/>
      <w:lvlJc w:val="left"/>
      <w:pPr>
        <w:ind w:left="1778" w:hanging="360"/>
      </w:pPr>
      <w:rPr>
        <w:rFonts w:hint="default"/>
      </w:rPr>
    </w:lvl>
    <w:lvl w:ilvl="1" w:tplc="0C090019">
      <w:start w:val="1"/>
      <w:numFmt w:val="lowerLetter"/>
      <w:lvlText w:val="%2."/>
      <w:lvlJc w:val="left"/>
      <w:pPr>
        <w:ind w:left="2498" w:hanging="360"/>
      </w:pPr>
    </w:lvl>
    <w:lvl w:ilvl="2" w:tplc="0C09001B" w:tentative="1">
      <w:start w:val="1"/>
      <w:numFmt w:val="lowerRoman"/>
      <w:lvlText w:val="%3."/>
      <w:lvlJc w:val="right"/>
      <w:pPr>
        <w:ind w:left="3218" w:hanging="180"/>
      </w:pPr>
    </w:lvl>
    <w:lvl w:ilvl="3" w:tplc="0C09000F" w:tentative="1">
      <w:start w:val="1"/>
      <w:numFmt w:val="decimal"/>
      <w:lvlText w:val="%4."/>
      <w:lvlJc w:val="left"/>
      <w:pPr>
        <w:ind w:left="3938" w:hanging="360"/>
      </w:pPr>
    </w:lvl>
    <w:lvl w:ilvl="4" w:tplc="0C090019" w:tentative="1">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tentative="1">
      <w:start w:val="1"/>
      <w:numFmt w:val="lowerRoman"/>
      <w:lvlText w:val="%9."/>
      <w:lvlJc w:val="right"/>
      <w:pPr>
        <w:ind w:left="7538" w:hanging="180"/>
      </w:pPr>
    </w:lvl>
  </w:abstractNum>
  <w:abstractNum w:abstractNumId="13" w15:restartNumberingAfterBreak="0">
    <w:nsid w:val="71BB5BB5"/>
    <w:multiLevelType w:val="hybridMultilevel"/>
    <w:tmpl w:val="D1984F72"/>
    <w:lvl w:ilvl="0" w:tplc="70CA950A">
      <w:start w:val="1"/>
      <w:numFmt w:val="lowerLetter"/>
      <w:lvlText w:val="(%1)"/>
      <w:lvlJc w:val="left"/>
      <w:pPr>
        <w:ind w:left="1778"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7DF85CEC"/>
    <w:multiLevelType w:val="hybridMultilevel"/>
    <w:tmpl w:val="042A42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439103656">
    <w:abstractNumId w:val="1"/>
  </w:num>
  <w:num w:numId="2" w16cid:durableId="424302419">
    <w:abstractNumId w:val="14"/>
  </w:num>
  <w:num w:numId="3" w16cid:durableId="498161417">
    <w:abstractNumId w:val="3"/>
  </w:num>
  <w:num w:numId="4" w16cid:durableId="1931311897">
    <w:abstractNumId w:val="4"/>
  </w:num>
  <w:num w:numId="5" w16cid:durableId="1963345374">
    <w:abstractNumId w:val="0"/>
  </w:num>
  <w:num w:numId="6" w16cid:durableId="297077631">
    <w:abstractNumId w:val="2"/>
    <w:lvlOverride w:ilvl="0">
      <w:lvl w:ilvl="0">
        <w:start w:val="1"/>
        <w:numFmt w:val="decimal"/>
        <w:lvlText w:val="%1."/>
        <w:lvlJc w:val="left"/>
        <w:pPr>
          <w:ind w:left="425" w:hanging="425"/>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isLgl/>
        <w:lvlText w:val="%1.%2"/>
        <w:lvlJc w:val="left"/>
        <w:pPr>
          <w:ind w:left="567" w:hanging="567"/>
        </w:pPr>
        <w:rPr>
          <w:rFonts w:ascii="Arial" w:hAnsi="Arial" w:cs="Arial" w:hint="default"/>
          <w:b/>
          <w:i w:val="0"/>
          <w:color w:val="auto"/>
          <w:sz w:val="22"/>
        </w:rPr>
      </w:lvl>
    </w:lvlOverride>
    <w:lvlOverride w:ilvl="2">
      <w:lvl w:ilvl="2">
        <w:start w:val="1"/>
        <w:numFmt w:val="decimal"/>
        <w:isLgl/>
        <w:lvlText w:val="%1.%2.%3"/>
        <w:lvlJc w:val="left"/>
        <w:pPr>
          <w:ind w:left="567" w:hanging="567"/>
        </w:pPr>
        <w:rPr>
          <w:rFonts w:ascii="Arial" w:hAnsi="Arial" w:cs="Arial" w:hint="default"/>
          <w:b/>
          <w:i w:val="0"/>
          <w:color w:val="767171" w:themeColor="background2" w:themeShade="80"/>
          <w:sz w:val="20"/>
        </w:rPr>
      </w:lvl>
    </w:lvlOverride>
  </w:num>
  <w:num w:numId="7" w16cid:durableId="1893039457">
    <w:abstractNumId w:val="8"/>
  </w:num>
  <w:num w:numId="8" w16cid:durableId="470513099">
    <w:abstractNumId w:val="11"/>
  </w:num>
  <w:num w:numId="9" w16cid:durableId="264194608">
    <w:abstractNumId w:val="12"/>
  </w:num>
  <w:num w:numId="10" w16cid:durableId="1158574801">
    <w:abstractNumId w:val="10"/>
  </w:num>
  <w:num w:numId="11" w16cid:durableId="802117455">
    <w:abstractNumId w:val="5"/>
  </w:num>
  <w:num w:numId="12" w16cid:durableId="485636099">
    <w:abstractNumId w:val="13"/>
  </w:num>
  <w:num w:numId="13" w16cid:durableId="1828396707">
    <w:abstractNumId w:val="6"/>
  </w:num>
  <w:num w:numId="14" w16cid:durableId="1861889153">
    <w:abstractNumId w:val="7"/>
  </w:num>
  <w:num w:numId="15" w16cid:durableId="1677490111">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08FA"/>
    <w:rsid w:val="00000B10"/>
    <w:rsid w:val="0000199E"/>
    <w:rsid w:val="000032EF"/>
    <w:rsid w:val="00006252"/>
    <w:rsid w:val="00010DAD"/>
    <w:rsid w:val="00015788"/>
    <w:rsid w:val="000225E4"/>
    <w:rsid w:val="000250C7"/>
    <w:rsid w:val="00030653"/>
    <w:rsid w:val="00033307"/>
    <w:rsid w:val="00035E46"/>
    <w:rsid w:val="00043B45"/>
    <w:rsid w:val="000457CD"/>
    <w:rsid w:val="00050AB6"/>
    <w:rsid w:val="00052255"/>
    <w:rsid w:val="00061580"/>
    <w:rsid w:val="000618BB"/>
    <w:rsid w:val="00063B36"/>
    <w:rsid w:val="00076FE2"/>
    <w:rsid w:val="0007733B"/>
    <w:rsid w:val="000802B7"/>
    <w:rsid w:val="00081955"/>
    <w:rsid w:val="0008208A"/>
    <w:rsid w:val="00084FBB"/>
    <w:rsid w:val="00085261"/>
    <w:rsid w:val="00092535"/>
    <w:rsid w:val="00094104"/>
    <w:rsid w:val="00094794"/>
    <w:rsid w:val="000A0030"/>
    <w:rsid w:val="000A25A5"/>
    <w:rsid w:val="000A4560"/>
    <w:rsid w:val="000A7F19"/>
    <w:rsid w:val="000B2645"/>
    <w:rsid w:val="000B2EF5"/>
    <w:rsid w:val="000C1570"/>
    <w:rsid w:val="000D0422"/>
    <w:rsid w:val="000D3847"/>
    <w:rsid w:val="000D59E9"/>
    <w:rsid w:val="000E1182"/>
    <w:rsid w:val="000E3D9E"/>
    <w:rsid w:val="000E3E88"/>
    <w:rsid w:val="000E635E"/>
    <w:rsid w:val="000F22DA"/>
    <w:rsid w:val="000F2F78"/>
    <w:rsid w:val="000F56A2"/>
    <w:rsid w:val="000F7421"/>
    <w:rsid w:val="001019C2"/>
    <w:rsid w:val="00107FB0"/>
    <w:rsid w:val="00111DD6"/>
    <w:rsid w:val="0011575D"/>
    <w:rsid w:val="00117A71"/>
    <w:rsid w:val="0012119C"/>
    <w:rsid w:val="00130864"/>
    <w:rsid w:val="0013678B"/>
    <w:rsid w:val="00142EE4"/>
    <w:rsid w:val="001466F1"/>
    <w:rsid w:val="001467A6"/>
    <w:rsid w:val="001555EF"/>
    <w:rsid w:val="0015650F"/>
    <w:rsid w:val="00161C52"/>
    <w:rsid w:val="00180B9C"/>
    <w:rsid w:val="00190F5A"/>
    <w:rsid w:val="00191EBC"/>
    <w:rsid w:val="0019659F"/>
    <w:rsid w:val="001A0315"/>
    <w:rsid w:val="001A27AF"/>
    <w:rsid w:val="001A3B75"/>
    <w:rsid w:val="001A5EF8"/>
    <w:rsid w:val="001A6D0C"/>
    <w:rsid w:val="001B635C"/>
    <w:rsid w:val="001B6548"/>
    <w:rsid w:val="001B678E"/>
    <w:rsid w:val="001C2144"/>
    <w:rsid w:val="001C2C68"/>
    <w:rsid w:val="001D4F00"/>
    <w:rsid w:val="001D7712"/>
    <w:rsid w:val="001E0804"/>
    <w:rsid w:val="001E1B7E"/>
    <w:rsid w:val="001E3A78"/>
    <w:rsid w:val="001E3F3A"/>
    <w:rsid w:val="001E62B2"/>
    <w:rsid w:val="001E6670"/>
    <w:rsid w:val="001E7855"/>
    <w:rsid w:val="001F4CC8"/>
    <w:rsid w:val="001F674B"/>
    <w:rsid w:val="0020073E"/>
    <w:rsid w:val="002026E6"/>
    <w:rsid w:val="00204521"/>
    <w:rsid w:val="00204F50"/>
    <w:rsid w:val="0020751E"/>
    <w:rsid w:val="0021058B"/>
    <w:rsid w:val="002129C8"/>
    <w:rsid w:val="00214D21"/>
    <w:rsid w:val="00215EBA"/>
    <w:rsid w:val="0022182B"/>
    <w:rsid w:val="00223043"/>
    <w:rsid w:val="002234E0"/>
    <w:rsid w:val="002413F3"/>
    <w:rsid w:val="00244A6F"/>
    <w:rsid w:val="002517E7"/>
    <w:rsid w:val="00261F02"/>
    <w:rsid w:val="002824FC"/>
    <w:rsid w:val="002836FA"/>
    <w:rsid w:val="00290249"/>
    <w:rsid w:val="00291808"/>
    <w:rsid w:val="002938A1"/>
    <w:rsid w:val="00293AE0"/>
    <w:rsid w:val="002970BF"/>
    <w:rsid w:val="002A0430"/>
    <w:rsid w:val="002A2136"/>
    <w:rsid w:val="002A22AB"/>
    <w:rsid w:val="002A23AF"/>
    <w:rsid w:val="002A5007"/>
    <w:rsid w:val="002A626C"/>
    <w:rsid w:val="002B0B8E"/>
    <w:rsid w:val="002B3BAA"/>
    <w:rsid w:val="002B3D2A"/>
    <w:rsid w:val="002B6167"/>
    <w:rsid w:val="002C0535"/>
    <w:rsid w:val="002C298F"/>
    <w:rsid w:val="002C479D"/>
    <w:rsid w:val="002D0DFB"/>
    <w:rsid w:val="002D716B"/>
    <w:rsid w:val="002E08CC"/>
    <w:rsid w:val="002F2EEC"/>
    <w:rsid w:val="003038BE"/>
    <w:rsid w:val="00305631"/>
    <w:rsid w:val="003144B4"/>
    <w:rsid w:val="00315DFF"/>
    <w:rsid w:val="0032220E"/>
    <w:rsid w:val="00323B8E"/>
    <w:rsid w:val="00327AB9"/>
    <w:rsid w:val="00330EC9"/>
    <w:rsid w:val="00336531"/>
    <w:rsid w:val="00337515"/>
    <w:rsid w:val="003527DD"/>
    <w:rsid w:val="00356599"/>
    <w:rsid w:val="00357500"/>
    <w:rsid w:val="00364894"/>
    <w:rsid w:val="00367327"/>
    <w:rsid w:val="00373208"/>
    <w:rsid w:val="0038126A"/>
    <w:rsid w:val="00391742"/>
    <w:rsid w:val="003938F5"/>
    <w:rsid w:val="00393EB2"/>
    <w:rsid w:val="003A6762"/>
    <w:rsid w:val="003A79C5"/>
    <w:rsid w:val="003A7A0C"/>
    <w:rsid w:val="003B2E0F"/>
    <w:rsid w:val="003B4DB7"/>
    <w:rsid w:val="003C09C7"/>
    <w:rsid w:val="003C10F5"/>
    <w:rsid w:val="003D2945"/>
    <w:rsid w:val="003E17F1"/>
    <w:rsid w:val="003E18B6"/>
    <w:rsid w:val="003E2080"/>
    <w:rsid w:val="003F2171"/>
    <w:rsid w:val="003F62A8"/>
    <w:rsid w:val="00401FC8"/>
    <w:rsid w:val="004065C3"/>
    <w:rsid w:val="0040738C"/>
    <w:rsid w:val="00410236"/>
    <w:rsid w:val="00411B1A"/>
    <w:rsid w:val="004128B0"/>
    <w:rsid w:val="004131C0"/>
    <w:rsid w:val="00414479"/>
    <w:rsid w:val="00414C07"/>
    <w:rsid w:val="00421F5E"/>
    <w:rsid w:val="004230BE"/>
    <w:rsid w:val="00423D37"/>
    <w:rsid w:val="00425DD9"/>
    <w:rsid w:val="0043138E"/>
    <w:rsid w:val="0043159B"/>
    <w:rsid w:val="00434414"/>
    <w:rsid w:val="00436489"/>
    <w:rsid w:val="004364CF"/>
    <w:rsid w:val="00436C23"/>
    <w:rsid w:val="00444EEC"/>
    <w:rsid w:val="00450280"/>
    <w:rsid w:val="00456232"/>
    <w:rsid w:val="00464C3C"/>
    <w:rsid w:val="004675F8"/>
    <w:rsid w:val="00472CBF"/>
    <w:rsid w:val="00474EDA"/>
    <w:rsid w:val="0048776B"/>
    <w:rsid w:val="00492B47"/>
    <w:rsid w:val="00492BA4"/>
    <w:rsid w:val="00496221"/>
    <w:rsid w:val="004A1968"/>
    <w:rsid w:val="004A4270"/>
    <w:rsid w:val="004A67BE"/>
    <w:rsid w:val="004B0F43"/>
    <w:rsid w:val="004B3C7A"/>
    <w:rsid w:val="004B3EFB"/>
    <w:rsid w:val="004B5A4B"/>
    <w:rsid w:val="004C0795"/>
    <w:rsid w:val="004C22C3"/>
    <w:rsid w:val="004C31D9"/>
    <w:rsid w:val="004C3598"/>
    <w:rsid w:val="004C6DF8"/>
    <w:rsid w:val="004D267F"/>
    <w:rsid w:val="004D6396"/>
    <w:rsid w:val="004E00D6"/>
    <w:rsid w:val="004E321B"/>
    <w:rsid w:val="004E32C6"/>
    <w:rsid w:val="004E7B4E"/>
    <w:rsid w:val="004F10F7"/>
    <w:rsid w:val="004F1C4D"/>
    <w:rsid w:val="004F7190"/>
    <w:rsid w:val="00502C39"/>
    <w:rsid w:val="00506CD1"/>
    <w:rsid w:val="00507029"/>
    <w:rsid w:val="00507A56"/>
    <w:rsid w:val="00507F7D"/>
    <w:rsid w:val="005125A8"/>
    <w:rsid w:val="00513382"/>
    <w:rsid w:val="005143EE"/>
    <w:rsid w:val="00522E4B"/>
    <w:rsid w:val="005231AD"/>
    <w:rsid w:val="00524B2A"/>
    <w:rsid w:val="00524D44"/>
    <w:rsid w:val="005316B8"/>
    <w:rsid w:val="005471C6"/>
    <w:rsid w:val="00552466"/>
    <w:rsid w:val="00555ED7"/>
    <w:rsid w:val="00563080"/>
    <w:rsid w:val="00564961"/>
    <w:rsid w:val="0056733D"/>
    <w:rsid w:val="005679FC"/>
    <w:rsid w:val="00572FB8"/>
    <w:rsid w:val="00573859"/>
    <w:rsid w:val="00576CA1"/>
    <w:rsid w:val="00577F3F"/>
    <w:rsid w:val="005843BD"/>
    <w:rsid w:val="00590E1F"/>
    <w:rsid w:val="005A2171"/>
    <w:rsid w:val="005A32BF"/>
    <w:rsid w:val="005A3454"/>
    <w:rsid w:val="005A49FD"/>
    <w:rsid w:val="005B1DBC"/>
    <w:rsid w:val="005B1F2C"/>
    <w:rsid w:val="005B2842"/>
    <w:rsid w:val="005C4412"/>
    <w:rsid w:val="005C61B0"/>
    <w:rsid w:val="005C69AD"/>
    <w:rsid w:val="005D0083"/>
    <w:rsid w:val="005D08FA"/>
    <w:rsid w:val="005D1322"/>
    <w:rsid w:val="005D1414"/>
    <w:rsid w:val="005D3C27"/>
    <w:rsid w:val="005E182D"/>
    <w:rsid w:val="005E1BA2"/>
    <w:rsid w:val="005E6D90"/>
    <w:rsid w:val="005F068F"/>
    <w:rsid w:val="005F2D0D"/>
    <w:rsid w:val="00600684"/>
    <w:rsid w:val="006115F9"/>
    <w:rsid w:val="00613FFD"/>
    <w:rsid w:val="00634148"/>
    <w:rsid w:val="00636821"/>
    <w:rsid w:val="00641C03"/>
    <w:rsid w:val="006423B0"/>
    <w:rsid w:val="00651629"/>
    <w:rsid w:val="0065627B"/>
    <w:rsid w:val="00660C0F"/>
    <w:rsid w:val="00661DBA"/>
    <w:rsid w:val="00664D70"/>
    <w:rsid w:val="00666DF6"/>
    <w:rsid w:val="00672637"/>
    <w:rsid w:val="00672C2B"/>
    <w:rsid w:val="00676933"/>
    <w:rsid w:val="0068502D"/>
    <w:rsid w:val="00685EE4"/>
    <w:rsid w:val="00690A34"/>
    <w:rsid w:val="006923A5"/>
    <w:rsid w:val="00695670"/>
    <w:rsid w:val="00696493"/>
    <w:rsid w:val="006A1BCD"/>
    <w:rsid w:val="006A2B67"/>
    <w:rsid w:val="006B4B72"/>
    <w:rsid w:val="006C40DF"/>
    <w:rsid w:val="006C63A5"/>
    <w:rsid w:val="006C7A68"/>
    <w:rsid w:val="006D1C45"/>
    <w:rsid w:val="006D43F7"/>
    <w:rsid w:val="006D5FDD"/>
    <w:rsid w:val="006E46F2"/>
    <w:rsid w:val="006E4C5F"/>
    <w:rsid w:val="006E5BD0"/>
    <w:rsid w:val="006E5C29"/>
    <w:rsid w:val="006F79FF"/>
    <w:rsid w:val="00700869"/>
    <w:rsid w:val="00700E0B"/>
    <w:rsid w:val="007052B9"/>
    <w:rsid w:val="00726457"/>
    <w:rsid w:val="007267AB"/>
    <w:rsid w:val="007332B1"/>
    <w:rsid w:val="00752089"/>
    <w:rsid w:val="00757114"/>
    <w:rsid w:val="007642BD"/>
    <w:rsid w:val="00764C6D"/>
    <w:rsid w:val="007707E5"/>
    <w:rsid w:val="00772132"/>
    <w:rsid w:val="007764DA"/>
    <w:rsid w:val="00783518"/>
    <w:rsid w:val="007844CC"/>
    <w:rsid w:val="00785603"/>
    <w:rsid w:val="00792892"/>
    <w:rsid w:val="007A0781"/>
    <w:rsid w:val="007A1899"/>
    <w:rsid w:val="007A5DCA"/>
    <w:rsid w:val="007B6B92"/>
    <w:rsid w:val="007C2F58"/>
    <w:rsid w:val="007C54DA"/>
    <w:rsid w:val="007C70B0"/>
    <w:rsid w:val="007C7414"/>
    <w:rsid w:val="007D06C4"/>
    <w:rsid w:val="007D0AD6"/>
    <w:rsid w:val="007D1558"/>
    <w:rsid w:val="007D4D6B"/>
    <w:rsid w:val="007D4F35"/>
    <w:rsid w:val="007D6F1C"/>
    <w:rsid w:val="007E4126"/>
    <w:rsid w:val="007E418F"/>
    <w:rsid w:val="007E562A"/>
    <w:rsid w:val="007F26C1"/>
    <w:rsid w:val="007F39B4"/>
    <w:rsid w:val="007F584B"/>
    <w:rsid w:val="007F7DE5"/>
    <w:rsid w:val="00804CAD"/>
    <w:rsid w:val="008134EE"/>
    <w:rsid w:val="00813E02"/>
    <w:rsid w:val="0081575F"/>
    <w:rsid w:val="00816190"/>
    <w:rsid w:val="008173CF"/>
    <w:rsid w:val="008226AC"/>
    <w:rsid w:val="00830C34"/>
    <w:rsid w:val="0083548F"/>
    <w:rsid w:val="00837E57"/>
    <w:rsid w:val="008405CD"/>
    <w:rsid w:val="00842B09"/>
    <w:rsid w:val="00844236"/>
    <w:rsid w:val="00844A47"/>
    <w:rsid w:val="008451ED"/>
    <w:rsid w:val="008466AF"/>
    <w:rsid w:val="00846A62"/>
    <w:rsid w:val="00852359"/>
    <w:rsid w:val="00861930"/>
    <w:rsid w:val="0086265C"/>
    <w:rsid w:val="00866C67"/>
    <w:rsid w:val="00872B32"/>
    <w:rsid w:val="008841F3"/>
    <w:rsid w:val="008928B1"/>
    <w:rsid w:val="00894C01"/>
    <w:rsid w:val="008A1F7E"/>
    <w:rsid w:val="008A641D"/>
    <w:rsid w:val="008A795B"/>
    <w:rsid w:val="008B5110"/>
    <w:rsid w:val="008B5466"/>
    <w:rsid w:val="008B54D7"/>
    <w:rsid w:val="008B5D1D"/>
    <w:rsid w:val="008B6B9C"/>
    <w:rsid w:val="008C2F83"/>
    <w:rsid w:val="008C60C9"/>
    <w:rsid w:val="008D4E8D"/>
    <w:rsid w:val="008D796B"/>
    <w:rsid w:val="008E40DB"/>
    <w:rsid w:val="008E44B1"/>
    <w:rsid w:val="008E526E"/>
    <w:rsid w:val="008E7BA3"/>
    <w:rsid w:val="008F23A2"/>
    <w:rsid w:val="008F4645"/>
    <w:rsid w:val="008F4CDF"/>
    <w:rsid w:val="008F5CBA"/>
    <w:rsid w:val="008F6D08"/>
    <w:rsid w:val="00900584"/>
    <w:rsid w:val="00902FEE"/>
    <w:rsid w:val="0090541F"/>
    <w:rsid w:val="009056C8"/>
    <w:rsid w:val="00911790"/>
    <w:rsid w:val="00914EEA"/>
    <w:rsid w:val="00922C45"/>
    <w:rsid w:val="00933004"/>
    <w:rsid w:val="00933EFC"/>
    <w:rsid w:val="00940A97"/>
    <w:rsid w:val="0094346B"/>
    <w:rsid w:val="009438AF"/>
    <w:rsid w:val="00950F37"/>
    <w:rsid w:val="00963D7F"/>
    <w:rsid w:val="00965070"/>
    <w:rsid w:val="0097193A"/>
    <w:rsid w:val="00992252"/>
    <w:rsid w:val="009960D8"/>
    <w:rsid w:val="009A57B6"/>
    <w:rsid w:val="009B138B"/>
    <w:rsid w:val="009B223C"/>
    <w:rsid w:val="009D035F"/>
    <w:rsid w:val="009D2460"/>
    <w:rsid w:val="009D315C"/>
    <w:rsid w:val="009E5CFD"/>
    <w:rsid w:val="009F0146"/>
    <w:rsid w:val="009F0E7F"/>
    <w:rsid w:val="009F3079"/>
    <w:rsid w:val="009F349F"/>
    <w:rsid w:val="009F4101"/>
    <w:rsid w:val="009F4FBC"/>
    <w:rsid w:val="00A10867"/>
    <w:rsid w:val="00A25F2B"/>
    <w:rsid w:val="00A27D25"/>
    <w:rsid w:val="00A27D49"/>
    <w:rsid w:val="00A4006A"/>
    <w:rsid w:val="00A459F1"/>
    <w:rsid w:val="00A53A67"/>
    <w:rsid w:val="00A53D27"/>
    <w:rsid w:val="00A54224"/>
    <w:rsid w:val="00A576F2"/>
    <w:rsid w:val="00A61510"/>
    <w:rsid w:val="00A627FC"/>
    <w:rsid w:val="00A64235"/>
    <w:rsid w:val="00A642B0"/>
    <w:rsid w:val="00A66948"/>
    <w:rsid w:val="00A66F0F"/>
    <w:rsid w:val="00A7344E"/>
    <w:rsid w:val="00A82D89"/>
    <w:rsid w:val="00A83A0B"/>
    <w:rsid w:val="00A84389"/>
    <w:rsid w:val="00A86BDA"/>
    <w:rsid w:val="00A91B9B"/>
    <w:rsid w:val="00A92B9E"/>
    <w:rsid w:val="00AB3DDA"/>
    <w:rsid w:val="00AC0076"/>
    <w:rsid w:val="00AD09F2"/>
    <w:rsid w:val="00AD1088"/>
    <w:rsid w:val="00AE1C93"/>
    <w:rsid w:val="00AE5F1E"/>
    <w:rsid w:val="00AE62AA"/>
    <w:rsid w:val="00AF5C37"/>
    <w:rsid w:val="00B01259"/>
    <w:rsid w:val="00B05678"/>
    <w:rsid w:val="00B10AD3"/>
    <w:rsid w:val="00B10DE8"/>
    <w:rsid w:val="00B10EC8"/>
    <w:rsid w:val="00B143C7"/>
    <w:rsid w:val="00B21962"/>
    <w:rsid w:val="00B244E6"/>
    <w:rsid w:val="00B27550"/>
    <w:rsid w:val="00B302E1"/>
    <w:rsid w:val="00B30A65"/>
    <w:rsid w:val="00B33337"/>
    <w:rsid w:val="00B357D3"/>
    <w:rsid w:val="00B36BFB"/>
    <w:rsid w:val="00B42D19"/>
    <w:rsid w:val="00B468AB"/>
    <w:rsid w:val="00B53896"/>
    <w:rsid w:val="00B53D47"/>
    <w:rsid w:val="00B54A54"/>
    <w:rsid w:val="00B54A67"/>
    <w:rsid w:val="00B55174"/>
    <w:rsid w:val="00B71344"/>
    <w:rsid w:val="00B71529"/>
    <w:rsid w:val="00B727C0"/>
    <w:rsid w:val="00B82616"/>
    <w:rsid w:val="00B9576F"/>
    <w:rsid w:val="00BA7A6D"/>
    <w:rsid w:val="00BB3F7E"/>
    <w:rsid w:val="00BC3D0B"/>
    <w:rsid w:val="00BD7132"/>
    <w:rsid w:val="00BE38A4"/>
    <w:rsid w:val="00BE642C"/>
    <w:rsid w:val="00BE6E8F"/>
    <w:rsid w:val="00BE7E7D"/>
    <w:rsid w:val="00BF002F"/>
    <w:rsid w:val="00BF3E55"/>
    <w:rsid w:val="00BF587E"/>
    <w:rsid w:val="00C06C49"/>
    <w:rsid w:val="00C06EAE"/>
    <w:rsid w:val="00C10678"/>
    <w:rsid w:val="00C17E98"/>
    <w:rsid w:val="00C21982"/>
    <w:rsid w:val="00C25016"/>
    <w:rsid w:val="00C34758"/>
    <w:rsid w:val="00C5385A"/>
    <w:rsid w:val="00C548CB"/>
    <w:rsid w:val="00C54A03"/>
    <w:rsid w:val="00C63E2E"/>
    <w:rsid w:val="00C67A77"/>
    <w:rsid w:val="00C768CF"/>
    <w:rsid w:val="00C83FD6"/>
    <w:rsid w:val="00C840FD"/>
    <w:rsid w:val="00C85C1E"/>
    <w:rsid w:val="00CA451C"/>
    <w:rsid w:val="00CA50A1"/>
    <w:rsid w:val="00CA6D1C"/>
    <w:rsid w:val="00CB1858"/>
    <w:rsid w:val="00CB1927"/>
    <w:rsid w:val="00CC32F9"/>
    <w:rsid w:val="00CC51E1"/>
    <w:rsid w:val="00CC5A3E"/>
    <w:rsid w:val="00CD0E2D"/>
    <w:rsid w:val="00CD2F68"/>
    <w:rsid w:val="00CD6153"/>
    <w:rsid w:val="00CD62EB"/>
    <w:rsid w:val="00CD66F3"/>
    <w:rsid w:val="00CE0641"/>
    <w:rsid w:val="00CF0222"/>
    <w:rsid w:val="00CF6659"/>
    <w:rsid w:val="00D02BCE"/>
    <w:rsid w:val="00D0418B"/>
    <w:rsid w:val="00D0546F"/>
    <w:rsid w:val="00D13F53"/>
    <w:rsid w:val="00D17B27"/>
    <w:rsid w:val="00D2104F"/>
    <w:rsid w:val="00D230CE"/>
    <w:rsid w:val="00D25748"/>
    <w:rsid w:val="00D35788"/>
    <w:rsid w:val="00D37968"/>
    <w:rsid w:val="00D400AB"/>
    <w:rsid w:val="00D4423C"/>
    <w:rsid w:val="00D45C06"/>
    <w:rsid w:val="00D50D1B"/>
    <w:rsid w:val="00D60F52"/>
    <w:rsid w:val="00D614BD"/>
    <w:rsid w:val="00D643D8"/>
    <w:rsid w:val="00D64557"/>
    <w:rsid w:val="00D65BD3"/>
    <w:rsid w:val="00D7435D"/>
    <w:rsid w:val="00D856E3"/>
    <w:rsid w:val="00D96995"/>
    <w:rsid w:val="00D978FE"/>
    <w:rsid w:val="00DC45F4"/>
    <w:rsid w:val="00DD38B3"/>
    <w:rsid w:val="00DD4FB2"/>
    <w:rsid w:val="00DE1371"/>
    <w:rsid w:val="00DE1D81"/>
    <w:rsid w:val="00DE1F0B"/>
    <w:rsid w:val="00DE382E"/>
    <w:rsid w:val="00DE3B67"/>
    <w:rsid w:val="00DE49FD"/>
    <w:rsid w:val="00DF389B"/>
    <w:rsid w:val="00DF5A93"/>
    <w:rsid w:val="00E038B2"/>
    <w:rsid w:val="00E22761"/>
    <w:rsid w:val="00E25DE0"/>
    <w:rsid w:val="00E30051"/>
    <w:rsid w:val="00E3348E"/>
    <w:rsid w:val="00E335C2"/>
    <w:rsid w:val="00E37E47"/>
    <w:rsid w:val="00E43089"/>
    <w:rsid w:val="00E50204"/>
    <w:rsid w:val="00E569DB"/>
    <w:rsid w:val="00E56FB8"/>
    <w:rsid w:val="00E61D86"/>
    <w:rsid w:val="00E62190"/>
    <w:rsid w:val="00E63D2B"/>
    <w:rsid w:val="00E643E5"/>
    <w:rsid w:val="00E64AE7"/>
    <w:rsid w:val="00E64AF6"/>
    <w:rsid w:val="00E66C09"/>
    <w:rsid w:val="00E93B6D"/>
    <w:rsid w:val="00E9544C"/>
    <w:rsid w:val="00EA63D8"/>
    <w:rsid w:val="00EB00AF"/>
    <w:rsid w:val="00EB0A4B"/>
    <w:rsid w:val="00EB55B2"/>
    <w:rsid w:val="00EB5EAC"/>
    <w:rsid w:val="00EC1186"/>
    <w:rsid w:val="00EC45F9"/>
    <w:rsid w:val="00EC62BE"/>
    <w:rsid w:val="00ED1610"/>
    <w:rsid w:val="00ED3A5E"/>
    <w:rsid w:val="00EE2C97"/>
    <w:rsid w:val="00EF01C4"/>
    <w:rsid w:val="00F01438"/>
    <w:rsid w:val="00F074F9"/>
    <w:rsid w:val="00F07D38"/>
    <w:rsid w:val="00F11704"/>
    <w:rsid w:val="00F119D2"/>
    <w:rsid w:val="00F1237F"/>
    <w:rsid w:val="00F160F0"/>
    <w:rsid w:val="00F30220"/>
    <w:rsid w:val="00F36A12"/>
    <w:rsid w:val="00F3726F"/>
    <w:rsid w:val="00F4481C"/>
    <w:rsid w:val="00F51233"/>
    <w:rsid w:val="00F5313C"/>
    <w:rsid w:val="00F56360"/>
    <w:rsid w:val="00F639F8"/>
    <w:rsid w:val="00F72BD8"/>
    <w:rsid w:val="00F76EB2"/>
    <w:rsid w:val="00F778C5"/>
    <w:rsid w:val="00F818FB"/>
    <w:rsid w:val="00F873FF"/>
    <w:rsid w:val="00F90D0D"/>
    <w:rsid w:val="00F97AC8"/>
    <w:rsid w:val="00FA1DE3"/>
    <w:rsid w:val="00FA32EF"/>
    <w:rsid w:val="00FA382B"/>
    <w:rsid w:val="00FA3A99"/>
    <w:rsid w:val="00FA68FB"/>
    <w:rsid w:val="00FB272A"/>
    <w:rsid w:val="00FC2D1E"/>
    <w:rsid w:val="00FC7BF8"/>
    <w:rsid w:val="00FD1DAB"/>
    <w:rsid w:val="00FD389A"/>
    <w:rsid w:val="00FE0D7A"/>
    <w:rsid w:val="00FE4B36"/>
    <w:rsid w:val="00FE57FB"/>
    <w:rsid w:val="00FE583D"/>
    <w:rsid w:val="00FF4853"/>
    <w:rsid w:val="00FF4D8C"/>
    <w:rsid w:val="0623B513"/>
    <w:rsid w:val="5EC8715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B98CD6"/>
  <w15:chartTrackingRefBased/>
  <w15:docId w15:val="{A6DB8DA9-682C-4298-BEE2-6FBEEF5F2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1088"/>
    <w:pPr>
      <w:tabs>
        <w:tab w:val="left" w:pos="567"/>
        <w:tab w:val="left" w:pos="1418"/>
        <w:tab w:val="left" w:pos="1985"/>
      </w:tabs>
      <w:spacing w:after="180" w:line="264" w:lineRule="auto"/>
    </w:pPr>
    <w:rPr>
      <w:rFonts w:ascii="Arial" w:hAnsi="Arial"/>
    </w:rPr>
  </w:style>
  <w:style w:type="paragraph" w:styleId="Heading1">
    <w:name w:val="heading 1"/>
    <w:basedOn w:val="Normal"/>
    <w:next w:val="Normal"/>
    <w:link w:val="Heading1Char"/>
    <w:uiPriority w:val="9"/>
    <w:qFormat/>
    <w:rsid w:val="00B55174"/>
    <w:pPr>
      <w:keepNext/>
      <w:keepLines/>
      <w:numPr>
        <w:numId w:val="7"/>
      </w:numPr>
      <w:spacing w:before="480" w:after="240"/>
      <w:ind w:left="567" w:hanging="567"/>
      <w:outlineLvl w:val="0"/>
    </w:pPr>
    <w:rPr>
      <w:rFonts w:eastAsiaTheme="majorEastAsia" w:cs="Arial"/>
      <w:b/>
      <w:sz w:val="28"/>
      <w:szCs w:val="26"/>
    </w:rPr>
  </w:style>
  <w:style w:type="paragraph" w:styleId="Heading2">
    <w:name w:val="heading 2"/>
    <w:basedOn w:val="Normal"/>
    <w:next w:val="Normal"/>
    <w:link w:val="Heading2Char"/>
    <w:uiPriority w:val="9"/>
    <w:unhideWhenUsed/>
    <w:qFormat/>
    <w:rsid w:val="006423B0"/>
    <w:pPr>
      <w:keepNext/>
      <w:keepLines/>
      <w:numPr>
        <w:ilvl w:val="1"/>
        <w:numId w:val="7"/>
      </w:numPr>
      <w:spacing w:before="360"/>
      <w:ind w:left="567" w:hanging="567"/>
      <w:outlineLvl w:val="1"/>
    </w:pPr>
    <w:rPr>
      <w:rFonts w:eastAsiaTheme="majorEastAsia" w:cs="Arial"/>
      <w:b/>
      <w:sz w:val="26"/>
      <w:szCs w:val="26"/>
    </w:rPr>
  </w:style>
  <w:style w:type="paragraph" w:styleId="Heading3">
    <w:name w:val="heading 3"/>
    <w:basedOn w:val="Normal"/>
    <w:next w:val="Normal"/>
    <w:link w:val="Heading3Char"/>
    <w:uiPriority w:val="9"/>
    <w:unhideWhenUsed/>
    <w:qFormat/>
    <w:rsid w:val="000A7F1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35659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621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413F3"/>
    <w:pPr>
      <w:autoSpaceDE w:val="0"/>
      <w:autoSpaceDN w:val="0"/>
      <w:adjustRightInd w:val="0"/>
      <w:spacing w:after="0" w:line="240" w:lineRule="auto"/>
    </w:pPr>
    <w:rPr>
      <w:rFonts w:ascii="Helvetica Neue LT Pro" w:hAnsi="Helvetica Neue LT Pro" w:cs="Helvetica Neue LT Pro"/>
      <w:color w:val="000000"/>
      <w:sz w:val="24"/>
      <w:szCs w:val="24"/>
    </w:rPr>
  </w:style>
  <w:style w:type="paragraph" w:styleId="ListParagraph">
    <w:name w:val="List Paragraph"/>
    <w:basedOn w:val="Normal"/>
    <w:link w:val="ListParagraphChar"/>
    <w:uiPriority w:val="34"/>
    <w:qFormat/>
    <w:rsid w:val="00C83FD6"/>
    <w:pPr>
      <w:ind w:left="720"/>
      <w:contextualSpacing/>
    </w:pPr>
  </w:style>
  <w:style w:type="character" w:customStyle="1" w:styleId="Heading1Char">
    <w:name w:val="Heading 1 Char"/>
    <w:basedOn w:val="DefaultParagraphFont"/>
    <w:link w:val="Heading1"/>
    <w:uiPriority w:val="9"/>
    <w:rsid w:val="00B55174"/>
    <w:rPr>
      <w:rFonts w:ascii="Arial" w:eastAsiaTheme="majorEastAsia" w:hAnsi="Arial" w:cs="Arial"/>
      <w:b/>
      <w:sz w:val="28"/>
      <w:szCs w:val="26"/>
    </w:rPr>
  </w:style>
  <w:style w:type="character" w:customStyle="1" w:styleId="Heading2Char">
    <w:name w:val="Heading 2 Char"/>
    <w:basedOn w:val="DefaultParagraphFont"/>
    <w:link w:val="Heading2"/>
    <w:uiPriority w:val="9"/>
    <w:rsid w:val="006423B0"/>
    <w:rPr>
      <w:rFonts w:ascii="Arial" w:eastAsiaTheme="majorEastAsia" w:hAnsi="Arial" w:cs="Arial"/>
      <w:b/>
      <w:sz w:val="26"/>
      <w:szCs w:val="26"/>
    </w:rPr>
  </w:style>
  <w:style w:type="character" w:customStyle="1" w:styleId="Heading3Char">
    <w:name w:val="Heading 3 Char"/>
    <w:basedOn w:val="DefaultParagraphFont"/>
    <w:link w:val="Heading3"/>
    <w:uiPriority w:val="9"/>
    <w:rsid w:val="000A7F19"/>
    <w:rPr>
      <w:rFonts w:asciiTheme="majorHAnsi" w:eastAsiaTheme="majorEastAsia" w:hAnsiTheme="majorHAnsi" w:cstheme="majorBidi"/>
      <w:color w:val="1F4D78" w:themeColor="accent1" w:themeShade="7F"/>
      <w:sz w:val="24"/>
      <w:szCs w:val="24"/>
    </w:rPr>
  </w:style>
  <w:style w:type="character" w:styleId="CommentReference">
    <w:name w:val="annotation reference"/>
    <w:basedOn w:val="DefaultParagraphFont"/>
    <w:uiPriority w:val="99"/>
    <w:semiHidden/>
    <w:unhideWhenUsed/>
    <w:rsid w:val="0094346B"/>
    <w:rPr>
      <w:sz w:val="16"/>
      <w:szCs w:val="16"/>
    </w:rPr>
  </w:style>
  <w:style w:type="paragraph" w:styleId="CommentText">
    <w:name w:val="annotation text"/>
    <w:basedOn w:val="Normal"/>
    <w:link w:val="CommentTextChar"/>
    <w:uiPriority w:val="99"/>
    <w:semiHidden/>
    <w:unhideWhenUsed/>
    <w:rsid w:val="0094346B"/>
    <w:pPr>
      <w:spacing w:line="240" w:lineRule="auto"/>
    </w:pPr>
    <w:rPr>
      <w:sz w:val="20"/>
      <w:szCs w:val="20"/>
    </w:rPr>
  </w:style>
  <w:style w:type="character" w:customStyle="1" w:styleId="CommentTextChar">
    <w:name w:val="Comment Text Char"/>
    <w:basedOn w:val="DefaultParagraphFont"/>
    <w:link w:val="CommentText"/>
    <w:uiPriority w:val="99"/>
    <w:semiHidden/>
    <w:rsid w:val="0094346B"/>
    <w:rPr>
      <w:sz w:val="20"/>
      <w:szCs w:val="20"/>
    </w:rPr>
  </w:style>
  <w:style w:type="paragraph" w:styleId="CommentSubject">
    <w:name w:val="annotation subject"/>
    <w:basedOn w:val="CommentText"/>
    <w:next w:val="CommentText"/>
    <w:link w:val="CommentSubjectChar"/>
    <w:uiPriority w:val="99"/>
    <w:semiHidden/>
    <w:unhideWhenUsed/>
    <w:rsid w:val="0094346B"/>
    <w:rPr>
      <w:b/>
      <w:bCs/>
    </w:rPr>
  </w:style>
  <w:style w:type="character" w:customStyle="1" w:styleId="CommentSubjectChar">
    <w:name w:val="Comment Subject Char"/>
    <w:basedOn w:val="CommentTextChar"/>
    <w:link w:val="CommentSubject"/>
    <w:uiPriority w:val="99"/>
    <w:semiHidden/>
    <w:rsid w:val="0094346B"/>
    <w:rPr>
      <w:b/>
      <w:bCs/>
      <w:sz w:val="20"/>
      <w:szCs w:val="20"/>
    </w:rPr>
  </w:style>
  <w:style w:type="paragraph" w:styleId="BalloonText">
    <w:name w:val="Balloon Text"/>
    <w:basedOn w:val="Normal"/>
    <w:link w:val="BalloonTextChar"/>
    <w:uiPriority w:val="99"/>
    <w:semiHidden/>
    <w:unhideWhenUsed/>
    <w:rsid w:val="009434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346B"/>
    <w:rPr>
      <w:rFonts w:ascii="Segoe UI" w:hAnsi="Segoe UI" w:cs="Segoe UI"/>
      <w:sz w:val="18"/>
      <w:szCs w:val="18"/>
    </w:rPr>
  </w:style>
  <w:style w:type="paragraph" w:styleId="Header">
    <w:name w:val="header"/>
    <w:basedOn w:val="Normal"/>
    <w:link w:val="HeaderChar"/>
    <w:uiPriority w:val="99"/>
    <w:unhideWhenUsed/>
    <w:rsid w:val="00076F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6FE2"/>
  </w:style>
  <w:style w:type="paragraph" w:styleId="Footer">
    <w:name w:val="footer"/>
    <w:basedOn w:val="Normal"/>
    <w:link w:val="FooterChar"/>
    <w:uiPriority w:val="99"/>
    <w:unhideWhenUsed/>
    <w:rsid w:val="003565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6599"/>
    <w:rPr>
      <w:rFonts w:ascii="Arial" w:hAnsi="Arial"/>
    </w:rPr>
  </w:style>
  <w:style w:type="character" w:customStyle="1" w:styleId="ListParagraphChar">
    <w:name w:val="List Paragraph Char"/>
    <w:basedOn w:val="DefaultParagraphFont"/>
    <w:link w:val="ListParagraph"/>
    <w:uiPriority w:val="34"/>
    <w:locked/>
    <w:rsid w:val="00B30A65"/>
  </w:style>
  <w:style w:type="table" w:customStyle="1" w:styleId="TableGrid1">
    <w:name w:val="Table Grid1"/>
    <w:basedOn w:val="TableNormal"/>
    <w:next w:val="TableGrid"/>
    <w:uiPriority w:val="39"/>
    <w:rsid w:val="005673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5738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8B54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524D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5">
    <w:name w:val="Grid Table 1 Light Accent 5"/>
    <w:basedOn w:val="TableNormal"/>
    <w:uiPriority w:val="46"/>
    <w:rsid w:val="0022182B"/>
    <w:pPr>
      <w:spacing w:after="0" w:line="240" w:lineRule="auto"/>
    </w:pPr>
    <w:rPr>
      <w:rFonts w:ascii="Times New Roman" w:eastAsia="Times New Roman" w:hAnsi="Times New Roman" w:cs="Times New Roman"/>
      <w:sz w:val="20"/>
      <w:szCs w:val="20"/>
      <w:lang w:eastAsia="en-AU"/>
    </w:r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character" w:customStyle="1" w:styleId="Heading4Char">
    <w:name w:val="Heading 4 Char"/>
    <w:basedOn w:val="DefaultParagraphFont"/>
    <w:link w:val="Heading4"/>
    <w:uiPriority w:val="9"/>
    <w:semiHidden/>
    <w:rsid w:val="00356599"/>
    <w:rPr>
      <w:rFonts w:asciiTheme="majorHAnsi" w:eastAsiaTheme="majorEastAsia" w:hAnsiTheme="majorHAnsi" w:cstheme="majorBidi"/>
      <w:i/>
      <w:iCs/>
      <w:color w:val="2E74B5" w:themeColor="accent1" w:themeShade="BF"/>
    </w:rPr>
  </w:style>
  <w:style w:type="paragraph" w:styleId="TOC3">
    <w:name w:val="toc 3"/>
    <w:basedOn w:val="Normal"/>
    <w:next w:val="Normal"/>
    <w:autoRedefine/>
    <w:uiPriority w:val="39"/>
    <w:unhideWhenUsed/>
    <w:rsid w:val="0043138E"/>
    <w:pPr>
      <w:tabs>
        <w:tab w:val="clear" w:pos="567"/>
        <w:tab w:val="clear" w:pos="1418"/>
        <w:tab w:val="clear" w:pos="1985"/>
      </w:tabs>
      <w:spacing w:after="100" w:line="259" w:lineRule="auto"/>
      <w:ind w:left="440"/>
    </w:pPr>
    <w:rPr>
      <w:rFonts w:asciiTheme="minorHAnsi" w:eastAsiaTheme="minorEastAsia" w:hAnsiTheme="minorHAnsi" w:cs="Times New Roman"/>
      <w:lang w:val="en-US"/>
    </w:rPr>
  </w:style>
  <w:style w:type="paragraph" w:customStyle="1" w:styleId="Head3">
    <w:name w:val="Head 3"/>
    <w:basedOn w:val="Heading2"/>
    <w:qFormat/>
    <w:rsid w:val="00DD4FB2"/>
    <w:pPr>
      <w:keepNext w:val="0"/>
      <w:keepLines w:val="0"/>
      <w:numPr>
        <w:ilvl w:val="2"/>
      </w:numPr>
      <w:spacing w:before="0"/>
      <w:ind w:left="1418" w:hanging="851"/>
    </w:pPr>
    <w:rPr>
      <w:b w:val="0"/>
      <w:sz w:val="22"/>
      <w:szCs w:val="22"/>
    </w:rPr>
  </w:style>
  <w:style w:type="paragraph" w:customStyle="1" w:styleId="Figure">
    <w:name w:val="Figure"/>
    <w:qFormat/>
    <w:rsid w:val="00696493"/>
    <w:pPr>
      <w:numPr>
        <w:ilvl w:val="3"/>
        <w:numId w:val="6"/>
      </w:numPr>
    </w:pPr>
    <w:rPr>
      <w:rFonts w:ascii="Arial" w:eastAsia="SimSun" w:hAnsi="Arial" w:cs="Lucida Sans"/>
      <w:i/>
      <w:spacing w:val="1"/>
      <w:kern w:val="3"/>
      <w:sz w:val="20"/>
      <w:szCs w:val="19"/>
      <w:lang w:val="en-US" w:eastAsia="zh-CN" w:bidi="hi-IN"/>
    </w:rPr>
  </w:style>
  <w:style w:type="paragraph" w:customStyle="1" w:styleId="Tablehead">
    <w:name w:val="Table head"/>
    <w:basedOn w:val="Normal"/>
    <w:qFormat/>
    <w:rsid w:val="00696493"/>
    <w:pPr>
      <w:numPr>
        <w:ilvl w:val="4"/>
        <w:numId w:val="6"/>
      </w:numPr>
      <w:spacing w:before="120"/>
    </w:pPr>
    <w:rPr>
      <w:i/>
      <w:sz w:val="20"/>
    </w:rPr>
  </w:style>
  <w:style w:type="numbering" w:customStyle="1" w:styleId="Style1">
    <w:name w:val="Style1"/>
    <w:uiPriority w:val="99"/>
    <w:rsid w:val="00696493"/>
    <w:pPr>
      <w:numPr>
        <w:numId w:val="5"/>
      </w:numPr>
    </w:pPr>
  </w:style>
  <w:style w:type="character" w:styleId="Hyperlink">
    <w:name w:val="Hyperlink"/>
    <w:basedOn w:val="DefaultParagraphFont"/>
    <w:uiPriority w:val="99"/>
    <w:unhideWhenUsed/>
    <w:rsid w:val="002970BF"/>
    <w:rPr>
      <w:color w:val="0563C1" w:themeColor="hyperlink"/>
      <w:u w:val="single"/>
    </w:rPr>
  </w:style>
  <w:style w:type="paragraph" w:styleId="FootnoteText">
    <w:name w:val="footnote text"/>
    <w:basedOn w:val="Normal"/>
    <w:link w:val="FootnoteTextChar"/>
    <w:uiPriority w:val="99"/>
    <w:semiHidden/>
    <w:unhideWhenUsed/>
    <w:rsid w:val="00D2104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2104F"/>
    <w:rPr>
      <w:sz w:val="20"/>
      <w:szCs w:val="20"/>
    </w:rPr>
  </w:style>
  <w:style w:type="character" w:styleId="FootnoteReference">
    <w:name w:val="footnote reference"/>
    <w:basedOn w:val="DefaultParagraphFont"/>
    <w:uiPriority w:val="99"/>
    <w:semiHidden/>
    <w:unhideWhenUsed/>
    <w:rsid w:val="00D2104F"/>
    <w:rPr>
      <w:vertAlign w:val="superscript"/>
    </w:rPr>
  </w:style>
  <w:style w:type="character" w:styleId="FollowedHyperlink">
    <w:name w:val="FollowedHyperlink"/>
    <w:basedOn w:val="DefaultParagraphFont"/>
    <w:uiPriority w:val="99"/>
    <w:semiHidden/>
    <w:unhideWhenUsed/>
    <w:rsid w:val="000032EF"/>
    <w:rPr>
      <w:color w:val="954F72" w:themeColor="followedHyperlink"/>
      <w:u w:val="single"/>
    </w:rPr>
  </w:style>
  <w:style w:type="paragraph" w:styleId="TOC2">
    <w:name w:val="toc 2"/>
    <w:basedOn w:val="Normal"/>
    <w:next w:val="Normal"/>
    <w:autoRedefine/>
    <w:uiPriority w:val="39"/>
    <w:unhideWhenUsed/>
    <w:rsid w:val="00356599"/>
    <w:pPr>
      <w:tabs>
        <w:tab w:val="clear" w:pos="1418"/>
        <w:tab w:val="clear" w:pos="1985"/>
        <w:tab w:val="left" w:pos="1134"/>
        <w:tab w:val="right" w:leader="dot" w:pos="9639"/>
      </w:tabs>
      <w:spacing w:after="100"/>
      <w:ind w:left="1134" w:hanging="567"/>
    </w:pPr>
  </w:style>
  <w:style w:type="paragraph" w:styleId="TOC1">
    <w:name w:val="toc 1"/>
    <w:basedOn w:val="Normal"/>
    <w:next w:val="Normal"/>
    <w:autoRedefine/>
    <w:uiPriority w:val="39"/>
    <w:unhideWhenUsed/>
    <w:rsid w:val="00356599"/>
    <w:pPr>
      <w:tabs>
        <w:tab w:val="clear" w:pos="1418"/>
        <w:tab w:val="clear" w:pos="1985"/>
        <w:tab w:val="right" w:leader="dot" w:pos="9629"/>
      </w:tabs>
      <w:spacing w:before="240" w:after="100"/>
      <w:ind w:left="567" w:hanging="567"/>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3906277">
      <w:bodyDiv w:val="1"/>
      <w:marLeft w:val="0"/>
      <w:marRight w:val="0"/>
      <w:marTop w:val="0"/>
      <w:marBottom w:val="0"/>
      <w:divBdr>
        <w:top w:val="none" w:sz="0" w:space="0" w:color="auto"/>
        <w:left w:val="none" w:sz="0" w:space="0" w:color="auto"/>
        <w:bottom w:val="none" w:sz="0" w:space="0" w:color="auto"/>
        <w:right w:val="none" w:sz="0" w:space="0" w:color="auto"/>
      </w:divBdr>
    </w:div>
    <w:div w:id="1518040282">
      <w:bodyDiv w:val="1"/>
      <w:marLeft w:val="0"/>
      <w:marRight w:val="0"/>
      <w:marTop w:val="0"/>
      <w:marBottom w:val="0"/>
      <w:divBdr>
        <w:top w:val="none" w:sz="0" w:space="0" w:color="auto"/>
        <w:left w:val="none" w:sz="0" w:space="0" w:color="auto"/>
        <w:bottom w:val="none" w:sz="0" w:space="0" w:color="auto"/>
        <w:right w:val="none" w:sz="0" w:space="0" w:color="auto"/>
      </w:divBdr>
      <w:divsChild>
        <w:div w:id="1948465659">
          <w:marLeft w:val="0"/>
          <w:marRight w:val="0"/>
          <w:marTop w:val="0"/>
          <w:marBottom w:val="0"/>
          <w:divBdr>
            <w:top w:val="none" w:sz="0" w:space="0" w:color="auto"/>
            <w:left w:val="none" w:sz="0" w:space="0" w:color="auto"/>
            <w:bottom w:val="none" w:sz="0" w:space="0" w:color="auto"/>
            <w:right w:val="none" w:sz="0" w:space="0" w:color="auto"/>
          </w:divBdr>
          <w:divsChild>
            <w:div w:id="108596571">
              <w:marLeft w:val="0"/>
              <w:marRight w:val="0"/>
              <w:marTop w:val="0"/>
              <w:marBottom w:val="0"/>
              <w:divBdr>
                <w:top w:val="none" w:sz="0" w:space="0" w:color="auto"/>
                <w:left w:val="none" w:sz="0" w:space="0" w:color="auto"/>
                <w:bottom w:val="none" w:sz="0" w:space="0" w:color="auto"/>
                <w:right w:val="none" w:sz="0" w:space="0" w:color="auto"/>
              </w:divBdr>
              <w:divsChild>
                <w:div w:id="151798762">
                  <w:marLeft w:val="0"/>
                  <w:marRight w:val="0"/>
                  <w:marTop w:val="0"/>
                  <w:marBottom w:val="0"/>
                  <w:divBdr>
                    <w:top w:val="none" w:sz="0" w:space="0" w:color="auto"/>
                    <w:left w:val="none" w:sz="0" w:space="0" w:color="auto"/>
                    <w:bottom w:val="none" w:sz="0" w:space="0" w:color="auto"/>
                    <w:right w:val="none" w:sz="0" w:space="0" w:color="auto"/>
                  </w:divBdr>
                  <w:divsChild>
                    <w:div w:id="1170756934">
                      <w:marLeft w:val="0"/>
                      <w:marRight w:val="0"/>
                      <w:marTop w:val="0"/>
                      <w:marBottom w:val="0"/>
                      <w:divBdr>
                        <w:top w:val="none" w:sz="0" w:space="0" w:color="auto"/>
                        <w:left w:val="none" w:sz="0" w:space="0" w:color="auto"/>
                        <w:bottom w:val="none" w:sz="0" w:space="0" w:color="auto"/>
                        <w:right w:val="none" w:sz="0" w:space="0" w:color="auto"/>
                      </w:divBdr>
                      <w:divsChild>
                        <w:div w:id="1306230161">
                          <w:marLeft w:val="0"/>
                          <w:marRight w:val="0"/>
                          <w:marTop w:val="0"/>
                          <w:marBottom w:val="0"/>
                          <w:divBdr>
                            <w:top w:val="none" w:sz="0" w:space="0" w:color="auto"/>
                            <w:left w:val="none" w:sz="0" w:space="0" w:color="auto"/>
                            <w:bottom w:val="none" w:sz="0" w:space="0" w:color="auto"/>
                            <w:right w:val="none" w:sz="0" w:space="0" w:color="auto"/>
                          </w:divBdr>
                          <w:divsChild>
                            <w:div w:id="1728410177">
                              <w:marLeft w:val="0"/>
                              <w:marRight w:val="0"/>
                              <w:marTop w:val="0"/>
                              <w:marBottom w:val="0"/>
                              <w:divBdr>
                                <w:top w:val="none" w:sz="0" w:space="0" w:color="auto"/>
                                <w:left w:val="none" w:sz="0" w:space="0" w:color="auto"/>
                                <w:bottom w:val="none" w:sz="0" w:space="0" w:color="auto"/>
                                <w:right w:val="none" w:sz="0" w:space="0" w:color="auto"/>
                              </w:divBdr>
                              <w:divsChild>
                                <w:div w:id="1308516191">
                                  <w:marLeft w:val="0"/>
                                  <w:marRight w:val="0"/>
                                  <w:marTop w:val="0"/>
                                  <w:marBottom w:val="0"/>
                                  <w:divBdr>
                                    <w:top w:val="none" w:sz="0" w:space="0" w:color="auto"/>
                                    <w:left w:val="none" w:sz="0" w:space="0" w:color="auto"/>
                                    <w:bottom w:val="none" w:sz="0" w:space="0" w:color="auto"/>
                                    <w:right w:val="none" w:sz="0" w:space="0" w:color="auto"/>
                                  </w:divBdr>
                                  <w:divsChild>
                                    <w:div w:id="1292319977">
                                      <w:marLeft w:val="0"/>
                                      <w:marRight w:val="0"/>
                                      <w:marTop w:val="0"/>
                                      <w:marBottom w:val="0"/>
                                      <w:divBdr>
                                        <w:top w:val="none" w:sz="0" w:space="0" w:color="auto"/>
                                        <w:left w:val="none" w:sz="0" w:space="0" w:color="auto"/>
                                        <w:bottom w:val="none" w:sz="0" w:space="0" w:color="auto"/>
                                        <w:right w:val="none" w:sz="0" w:space="0" w:color="auto"/>
                                      </w:divBdr>
                                      <w:divsChild>
                                        <w:div w:id="1465808469">
                                          <w:marLeft w:val="0"/>
                                          <w:marRight w:val="0"/>
                                          <w:marTop w:val="0"/>
                                          <w:marBottom w:val="0"/>
                                          <w:divBdr>
                                            <w:top w:val="none" w:sz="0" w:space="0" w:color="auto"/>
                                            <w:left w:val="none" w:sz="0" w:space="0" w:color="auto"/>
                                            <w:bottom w:val="none" w:sz="0" w:space="0" w:color="auto"/>
                                            <w:right w:val="none" w:sz="0" w:space="0" w:color="auto"/>
                                          </w:divBdr>
                                          <w:divsChild>
                                            <w:div w:id="539319608">
                                              <w:marLeft w:val="0"/>
                                              <w:marRight w:val="0"/>
                                              <w:marTop w:val="0"/>
                                              <w:marBottom w:val="0"/>
                                              <w:divBdr>
                                                <w:top w:val="none" w:sz="0" w:space="0" w:color="auto"/>
                                                <w:left w:val="none" w:sz="0" w:space="0" w:color="auto"/>
                                                <w:bottom w:val="none" w:sz="0" w:space="0" w:color="auto"/>
                                                <w:right w:val="none" w:sz="0" w:space="0" w:color="auto"/>
                                              </w:divBdr>
                                              <w:divsChild>
                                                <w:div w:id="1562671917">
                                                  <w:marLeft w:val="0"/>
                                                  <w:marRight w:val="0"/>
                                                  <w:marTop w:val="0"/>
                                                  <w:marBottom w:val="690"/>
                                                  <w:divBdr>
                                                    <w:top w:val="none" w:sz="0" w:space="0" w:color="auto"/>
                                                    <w:left w:val="none" w:sz="0" w:space="0" w:color="auto"/>
                                                    <w:bottom w:val="none" w:sz="0" w:space="0" w:color="auto"/>
                                                    <w:right w:val="none" w:sz="0" w:space="0" w:color="auto"/>
                                                  </w:divBdr>
                                                  <w:divsChild>
                                                    <w:div w:id="629700969">
                                                      <w:marLeft w:val="0"/>
                                                      <w:marRight w:val="0"/>
                                                      <w:marTop w:val="0"/>
                                                      <w:marBottom w:val="0"/>
                                                      <w:divBdr>
                                                        <w:top w:val="none" w:sz="0" w:space="0" w:color="auto"/>
                                                        <w:left w:val="none" w:sz="0" w:space="0" w:color="auto"/>
                                                        <w:bottom w:val="none" w:sz="0" w:space="0" w:color="auto"/>
                                                        <w:right w:val="none" w:sz="0" w:space="0" w:color="auto"/>
                                                      </w:divBdr>
                                                      <w:divsChild>
                                                        <w:div w:id="1639187734">
                                                          <w:marLeft w:val="0"/>
                                                          <w:marRight w:val="0"/>
                                                          <w:marTop w:val="0"/>
                                                          <w:marBottom w:val="0"/>
                                                          <w:divBdr>
                                                            <w:top w:val="single" w:sz="6" w:space="0" w:color="ABABAB"/>
                                                            <w:left w:val="single" w:sz="6" w:space="0" w:color="ABABAB"/>
                                                            <w:bottom w:val="single" w:sz="6" w:space="0" w:color="ABABAB"/>
                                                            <w:right w:val="single" w:sz="6" w:space="0" w:color="ABABAB"/>
                                                          </w:divBdr>
                                                          <w:divsChild>
                                                            <w:div w:id="1884322243">
                                                              <w:marLeft w:val="0"/>
                                                              <w:marRight w:val="0"/>
                                                              <w:marTop w:val="0"/>
                                                              <w:marBottom w:val="0"/>
                                                              <w:divBdr>
                                                                <w:top w:val="none" w:sz="0" w:space="0" w:color="auto"/>
                                                                <w:left w:val="none" w:sz="0" w:space="0" w:color="auto"/>
                                                                <w:bottom w:val="none" w:sz="0" w:space="0" w:color="auto"/>
                                                                <w:right w:val="none" w:sz="0" w:space="0" w:color="auto"/>
                                                              </w:divBdr>
                                                              <w:divsChild>
                                                                <w:div w:id="1778914278">
                                                                  <w:marLeft w:val="0"/>
                                                                  <w:marRight w:val="0"/>
                                                                  <w:marTop w:val="0"/>
                                                                  <w:marBottom w:val="0"/>
                                                                  <w:divBdr>
                                                                    <w:top w:val="none" w:sz="0" w:space="0" w:color="auto"/>
                                                                    <w:left w:val="none" w:sz="0" w:space="0" w:color="auto"/>
                                                                    <w:bottom w:val="none" w:sz="0" w:space="0" w:color="auto"/>
                                                                    <w:right w:val="none" w:sz="0" w:space="0" w:color="auto"/>
                                                                  </w:divBdr>
                                                                  <w:divsChild>
                                                                    <w:div w:id="41369037">
                                                                      <w:marLeft w:val="0"/>
                                                                      <w:marRight w:val="0"/>
                                                                      <w:marTop w:val="0"/>
                                                                      <w:marBottom w:val="0"/>
                                                                      <w:divBdr>
                                                                        <w:top w:val="none" w:sz="0" w:space="0" w:color="auto"/>
                                                                        <w:left w:val="none" w:sz="0" w:space="0" w:color="auto"/>
                                                                        <w:bottom w:val="none" w:sz="0" w:space="0" w:color="auto"/>
                                                                        <w:right w:val="none" w:sz="0" w:space="0" w:color="auto"/>
                                                                      </w:divBdr>
                                                                      <w:divsChild>
                                                                        <w:div w:id="2104302991">
                                                                          <w:marLeft w:val="0"/>
                                                                          <w:marRight w:val="0"/>
                                                                          <w:marTop w:val="0"/>
                                                                          <w:marBottom w:val="0"/>
                                                                          <w:divBdr>
                                                                            <w:top w:val="none" w:sz="0" w:space="0" w:color="auto"/>
                                                                            <w:left w:val="none" w:sz="0" w:space="0" w:color="auto"/>
                                                                            <w:bottom w:val="none" w:sz="0" w:space="0" w:color="auto"/>
                                                                            <w:right w:val="none" w:sz="0" w:space="0" w:color="auto"/>
                                                                          </w:divBdr>
                                                                          <w:divsChild>
                                                                            <w:div w:id="1879465377">
                                                                              <w:marLeft w:val="0"/>
                                                                              <w:marRight w:val="0"/>
                                                                              <w:marTop w:val="0"/>
                                                                              <w:marBottom w:val="0"/>
                                                                              <w:divBdr>
                                                                                <w:top w:val="none" w:sz="0" w:space="0" w:color="auto"/>
                                                                                <w:left w:val="none" w:sz="0" w:space="0" w:color="auto"/>
                                                                                <w:bottom w:val="none" w:sz="0" w:space="0" w:color="auto"/>
                                                                                <w:right w:val="none" w:sz="0" w:space="0" w:color="auto"/>
                                                                              </w:divBdr>
                                                                              <w:divsChild>
                                                                                <w:div w:id="865559185">
                                                                                  <w:marLeft w:val="0"/>
                                                                                  <w:marRight w:val="0"/>
                                                                                  <w:marTop w:val="0"/>
                                                                                  <w:marBottom w:val="0"/>
                                                                                  <w:divBdr>
                                                                                    <w:top w:val="none" w:sz="0" w:space="0" w:color="auto"/>
                                                                                    <w:left w:val="none" w:sz="0" w:space="0" w:color="auto"/>
                                                                                    <w:bottom w:val="none" w:sz="0" w:space="0" w:color="auto"/>
                                                                                    <w:right w:val="none" w:sz="0" w:space="0" w:color="auto"/>
                                                                                  </w:divBdr>
                                                                                  <w:divsChild>
                                                                                    <w:div w:id="1313146098">
                                                                                      <w:marLeft w:val="0"/>
                                                                                      <w:marRight w:val="0"/>
                                                                                      <w:marTop w:val="0"/>
                                                                                      <w:marBottom w:val="0"/>
                                                                                      <w:divBdr>
                                                                                        <w:top w:val="none" w:sz="0" w:space="0" w:color="auto"/>
                                                                                        <w:left w:val="none" w:sz="0" w:space="0" w:color="auto"/>
                                                                                        <w:bottom w:val="none" w:sz="0" w:space="0" w:color="auto"/>
                                                                                        <w:right w:val="none" w:sz="0" w:space="0" w:color="auto"/>
                                                                                      </w:divBdr>
                                                                                      <w:divsChild>
                                                                                        <w:div w:id="657422733">
                                                                                          <w:marLeft w:val="0"/>
                                                                                          <w:marRight w:val="0"/>
                                                                                          <w:marTop w:val="0"/>
                                                                                          <w:marBottom w:val="0"/>
                                                                                          <w:divBdr>
                                                                                            <w:top w:val="none" w:sz="0" w:space="0" w:color="auto"/>
                                                                                            <w:left w:val="none" w:sz="0" w:space="0" w:color="auto"/>
                                                                                            <w:bottom w:val="none" w:sz="0" w:space="0" w:color="auto"/>
                                                                                            <w:right w:val="none" w:sz="0" w:space="0" w:color="auto"/>
                                                                                          </w:divBdr>
                                                                                        </w:div>
                                                                                        <w:div w:id="120050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7179617">
      <w:bodyDiv w:val="1"/>
      <w:marLeft w:val="0"/>
      <w:marRight w:val="0"/>
      <w:marTop w:val="0"/>
      <w:marBottom w:val="0"/>
      <w:divBdr>
        <w:top w:val="none" w:sz="0" w:space="0" w:color="auto"/>
        <w:left w:val="none" w:sz="0" w:space="0" w:color="auto"/>
        <w:bottom w:val="none" w:sz="0" w:space="0" w:color="auto"/>
        <w:right w:val="none" w:sz="0" w:space="0" w:color="auto"/>
      </w:divBdr>
      <w:divsChild>
        <w:div w:id="1972324924">
          <w:marLeft w:val="0"/>
          <w:marRight w:val="0"/>
          <w:marTop w:val="0"/>
          <w:marBottom w:val="0"/>
          <w:divBdr>
            <w:top w:val="none" w:sz="0" w:space="0" w:color="auto"/>
            <w:left w:val="none" w:sz="0" w:space="0" w:color="auto"/>
            <w:bottom w:val="none" w:sz="0" w:space="0" w:color="auto"/>
            <w:right w:val="none" w:sz="0" w:space="0" w:color="auto"/>
          </w:divBdr>
          <w:divsChild>
            <w:div w:id="924607948">
              <w:marLeft w:val="0"/>
              <w:marRight w:val="0"/>
              <w:marTop w:val="0"/>
              <w:marBottom w:val="0"/>
              <w:divBdr>
                <w:top w:val="none" w:sz="0" w:space="0" w:color="auto"/>
                <w:left w:val="none" w:sz="0" w:space="0" w:color="auto"/>
                <w:bottom w:val="none" w:sz="0" w:space="0" w:color="auto"/>
                <w:right w:val="none" w:sz="0" w:space="0" w:color="auto"/>
              </w:divBdr>
              <w:divsChild>
                <w:div w:id="1950889355">
                  <w:marLeft w:val="0"/>
                  <w:marRight w:val="0"/>
                  <w:marTop w:val="0"/>
                  <w:marBottom w:val="0"/>
                  <w:divBdr>
                    <w:top w:val="none" w:sz="0" w:space="0" w:color="auto"/>
                    <w:left w:val="none" w:sz="0" w:space="0" w:color="auto"/>
                    <w:bottom w:val="none" w:sz="0" w:space="0" w:color="auto"/>
                    <w:right w:val="none" w:sz="0" w:space="0" w:color="auto"/>
                  </w:divBdr>
                  <w:divsChild>
                    <w:div w:id="504587060">
                      <w:marLeft w:val="0"/>
                      <w:marRight w:val="0"/>
                      <w:marTop w:val="0"/>
                      <w:marBottom w:val="0"/>
                      <w:divBdr>
                        <w:top w:val="none" w:sz="0" w:space="0" w:color="auto"/>
                        <w:left w:val="none" w:sz="0" w:space="0" w:color="auto"/>
                        <w:bottom w:val="none" w:sz="0" w:space="0" w:color="auto"/>
                        <w:right w:val="none" w:sz="0" w:space="0" w:color="auto"/>
                      </w:divBdr>
                      <w:divsChild>
                        <w:div w:id="1395202314">
                          <w:marLeft w:val="0"/>
                          <w:marRight w:val="0"/>
                          <w:marTop w:val="0"/>
                          <w:marBottom w:val="0"/>
                          <w:divBdr>
                            <w:top w:val="none" w:sz="0" w:space="0" w:color="auto"/>
                            <w:left w:val="none" w:sz="0" w:space="0" w:color="auto"/>
                            <w:bottom w:val="none" w:sz="0" w:space="0" w:color="auto"/>
                            <w:right w:val="none" w:sz="0" w:space="0" w:color="auto"/>
                          </w:divBdr>
                          <w:divsChild>
                            <w:div w:id="423455430">
                              <w:marLeft w:val="0"/>
                              <w:marRight w:val="0"/>
                              <w:marTop w:val="0"/>
                              <w:marBottom w:val="0"/>
                              <w:divBdr>
                                <w:top w:val="none" w:sz="0" w:space="0" w:color="auto"/>
                                <w:left w:val="none" w:sz="0" w:space="0" w:color="auto"/>
                                <w:bottom w:val="none" w:sz="0" w:space="0" w:color="auto"/>
                                <w:right w:val="none" w:sz="0" w:space="0" w:color="auto"/>
                              </w:divBdr>
                              <w:divsChild>
                                <w:div w:id="1769809416">
                                  <w:marLeft w:val="0"/>
                                  <w:marRight w:val="0"/>
                                  <w:marTop w:val="0"/>
                                  <w:marBottom w:val="0"/>
                                  <w:divBdr>
                                    <w:top w:val="none" w:sz="0" w:space="0" w:color="auto"/>
                                    <w:left w:val="none" w:sz="0" w:space="0" w:color="auto"/>
                                    <w:bottom w:val="none" w:sz="0" w:space="0" w:color="auto"/>
                                    <w:right w:val="none" w:sz="0" w:space="0" w:color="auto"/>
                                  </w:divBdr>
                                  <w:divsChild>
                                    <w:div w:id="1311324994">
                                      <w:marLeft w:val="0"/>
                                      <w:marRight w:val="0"/>
                                      <w:marTop w:val="0"/>
                                      <w:marBottom w:val="0"/>
                                      <w:divBdr>
                                        <w:top w:val="none" w:sz="0" w:space="0" w:color="auto"/>
                                        <w:left w:val="none" w:sz="0" w:space="0" w:color="auto"/>
                                        <w:bottom w:val="none" w:sz="0" w:space="0" w:color="auto"/>
                                        <w:right w:val="none" w:sz="0" w:space="0" w:color="auto"/>
                                      </w:divBdr>
                                      <w:divsChild>
                                        <w:div w:id="1486319819">
                                          <w:marLeft w:val="0"/>
                                          <w:marRight w:val="0"/>
                                          <w:marTop w:val="0"/>
                                          <w:marBottom w:val="0"/>
                                          <w:divBdr>
                                            <w:top w:val="none" w:sz="0" w:space="0" w:color="auto"/>
                                            <w:left w:val="none" w:sz="0" w:space="0" w:color="auto"/>
                                            <w:bottom w:val="none" w:sz="0" w:space="0" w:color="auto"/>
                                            <w:right w:val="none" w:sz="0" w:space="0" w:color="auto"/>
                                          </w:divBdr>
                                          <w:divsChild>
                                            <w:div w:id="155612874">
                                              <w:marLeft w:val="0"/>
                                              <w:marRight w:val="0"/>
                                              <w:marTop w:val="0"/>
                                              <w:marBottom w:val="0"/>
                                              <w:divBdr>
                                                <w:top w:val="none" w:sz="0" w:space="0" w:color="auto"/>
                                                <w:left w:val="none" w:sz="0" w:space="0" w:color="auto"/>
                                                <w:bottom w:val="none" w:sz="0" w:space="0" w:color="auto"/>
                                                <w:right w:val="none" w:sz="0" w:space="0" w:color="auto"/>
                                              </w:divBdr>
                                              <w:divsChild>
                                                <w:div w:id="466510948">
                                                  <w:marLeft w:val="0"/>
                                                  <w:marRight w:val="0"/>
                                                  <w:marTop w:val="0"/>
                                                  <w:marBottom w:val="690"/>
                                                  <w:divBdr>
                                                    <w:top w:val="none" w:sz="0" w:space="0" w:color="auto"/>
                                                    <w:left w:val="none" w:sz="0" w:space="0" w:color="auto"/>
                                                    <w:bottom w:val="none" w:sz="0" w:space="0" w:color="auto"/>
                                                    <w:right w:val="none" w:sz="0" w:space="0" w:color="auto"/>
                                                  </w:divBdr>
                                                  <w:divsChild>
                                                    <w:div w:id="1445149911">
                                                      <w:marLeft w:val="0"/>
                                                      <w:marRight w:val="0"/>
                                                      <w:marTop w:val="0"/>
                                                      <w:marBottom w:val="0"/>
                                                      <w:divBdr>
                                                        <w:top w:val="none" w:sz="0" w:space="0" w:color="auto"/>
                                                        <w:left w:val="none" w:sz="0" w:space="0" w:color="auto"/>
                                                        <w:bottom w:val="none" w:sz="0" w:space="0" w:color="auto"/>
                                                        <w:right w:val="none" w:sz="0" w:space="0" w:color="auto"/>
                                                      </w:divBdr>
                                                      <w:divsChild>
                                                        <w:div w:id="279798503">
                                                          <w:marLeft w:val="0"/>
                                                          <w:marRight w:val="0"/>
                                                          <w:marTop w:val="0"/>
                                                          <w:marBottom w:val="0"/>
                                                          <w:divBdr>
                                                            <w:top w:val="single" w:sz="6" w:space="0" w:color="ABABAB"/>
                                                            <w:left w:val="single" w:sz="6" w:space="0" w:color="ABABAB"/>
                                                            <w:bottom w:val="single" w:sz="6" w:space="0" w:color="ABABAB"/>
                                                            <w:right w:val="single" w:sz="6" w:space="0" w:color="ABABAB"/>
                                                          </w:divBdr>
                                                          <w:divsChild>
                                                            <w:div w:id="2126189843">
                                                              <w:marLeft w:val="0"/>
                                                              <w:marRight w:val="0"/>
                                                              <w:marTop w:val="0"/>
                                                              <w:marBottom w:val="0"/>
                                                              <w:divBdr>
                                                                <w:top w:val="none" w:sz="0" w:space="0" w:color="auto"/>
                                                                <w:left w:val="none" w:sz="0" w:space="0" w:color="auto"/>
                                                                <w:bottom w:val="none" w:sz="0" w:space="0" w:color="auto"/>
                                                                <w:right w:val="none" w:sz="0" w:space="0" w:color="auto"/>
                                                              </w:divBdr>
                                                              <w:divsChild>
                                                                <w:div w:id="1770466320">
                                                                  <w:marLeft w:val="0"/>
                                                                  <w:marRight w:val="0"/>
                                                                  <w:marTop w:val="0"/>
                                                                  <w:marBottom w:val="0"/>
                                                                  <w:divBdr>
                                                                    <w:top w:val="none" w:sz="0" w:space="0" w:color="auto"/>
                                                                    <w:left w:val="none" w:sz="0" w:space="0" w:color="auto"/>
                                                                    <w:bottom w:val="none" w:sz="0" w:space="0" w:color="auto"/>
                                                                    <w:right w:val="none" w:sz="0" w:space="0" w:color="auto"/>
                                                                  </w:divBdr>
                                                                  <w:divsChild>
                                                                    <w:div w:id="1598632229">
                                                                      <w:marLeft w:val="0"/>
                                                                      <w:marRight w:val="0"/>
                                                                      <w:marTop w:val="0"/>
                                                                      <w:marBottom w:val="0"/>
                                                                      <w:divBdr>
                                                                        <w:top w:val="none" w:sz="0" w:space="0" w:color="auto"/>
                                                                        <w:left w:val="none" w:sz="0" w:space="0" w:color="auto"/>
                                                                        <w:bottom w:val="none" w:sz="0" w:space="0" w:color="auto"/>
                                                                        <w:right w:val="none" w:sz="0" w:space="0" w:color="auto"/>
                                                                      </w:divBdr>
                                                                      <w:divsChild>
                                                                        <w:div w:id="908929656">
                                                                          <w:marLeft w:val="0"/>
                                                                          <w:marRight w:val="0"/>
                                                                          <w:marTop w:val="0"/>
                                                                          <w:marBottom w:val="0"/>
                                                                          <w:divBdr>
                                                                            <w:top w:val="none" w:sz="0" w:space="0" w:color="auto"/>
                                                                            <w:left w:val="none" w:sz="0" w:space="0" w:color="auto"/>
                                                                            <w:bottom w:val="none" w:sz="0" w:space="0" w:color="auto"/>
                                                                            <w:right w:val="none" w:sz="0" w:space="0" w:color="auto"/>
                                                                          </w:divBdr>
                                                                          <w:divsChild>
                                                                            <w:div w:id="510266734">
                                                                              <w:marLeft w:val="0"/>
                                                                              <w:marRight w:val="0"/>
                                                                              <w:marTop w:val="0"/>
                                                                              <w:marBottom w:val="0"/>
                                                                              <w:divBdr>
                                                                                <w:top w:val="none" w:sz="0" w:space="0" w:color="auto"/>
                                                                                <w:left w:val="none" w:sz="0" w:space="0" w:color="auto"/>
                                                                                <w:bottom w:val="none" w:sz="0" w:space="0" w:color="auto"/>
                                                                                <w:right w:val="none" w:sz="0" w:space="0" w:color="auto"/>
                                                                              </w:divBdr>
                                                                              <w:divsChild>
                                                                                <w:div w:id="1533611130">
                                                                                  <w:marLeft w:val="0"/>
                                                                                  <w:marRight w:val="0"/>
                                                                                  <w:marTop w:val="0"/>
                                                                                  <w:marBottom w:val="0"/>
                                                                                  <w:divBdr>
                                                                                    <w:top w:val="none" w:sz="0" w:space="0" w:color="auto"/>
                                                                                    <w:left w:val="none" w:sz="0" w:space="0" w:color="auto"/>
                                                                                    <w:bottom w:val="none" w:sz="0" w:space="0" w:color="auto"/>
                                                                                    <w:right w:val="none" w:sz="0" w:space="0" w:color="auto"/>
                                                                                  </w:divBdr>
                                                                                  <w:divsChild>
                                                                                    <w:div w:id="111918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665074FE090C41A7DA3D35396419D4" ma:contentTypeVersion="6" ma:contentTypeDescription="Create a new document." ma:contentTypeScope="" ma:versionID="02b79729a24a80a2476cbf14062fb9f0">
  <xsd:schema xmlns:xsd="http://www.w3.org/2001/XMLSchema" xmlns:xs="http://www.w3.org/2001/XMLSchema" xmlns:p="http://schemas.microsoft.com/office/2006/metadata/properties" xmlns:ns2="fa5502b9-c7fa-486d-852c-72f1decc2fb0" xmlns:ns3="b3eca742-84da-4745-8e6e-a20c2b301ddd" targetNamespace="http://schemas.microsoft.com/office/2006/metadata/properties" ma:root="true" ma:fieldsID="1150b6be195c39fd1ec626ae24bffbce" ns2:_="" ns3:_="">
    <xsd:import namespace="fa5502b9-c7fa-486d-852c-72f1decc2fb0"/>
    <xsd:import namespace="b3eca742-84da-4745-8e6e-a20c2b301dd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5502b9-c7fa-486d-852c-72f1decc2f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3eca742-84da-4745-8e6e-a20c2b301dd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10307E-A554-4BD3-8EB3-DA68B5B453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5502b9-c7fa-486d-852c-72f1decc2fb0"/>
    <ds:schemaRef ds:uri="b3eca742-84da-4745-8e6e-a20c2b301d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43ED7A-450F-41F8-9959-0C379F5C25E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4B0F0AE-FAFD-442E-A0C1-5A3AAA306198}">
  <ds:schemaRefs>
    <ds:schemaRef ds:uri="http://schemas.microsoft.com/sharepoint/v3/contenttype/forms"/>
  </ds:schemaRefs>
</ds:datastoreItem>
</file>

<file path=customXml/itemProps4.xml><?xml version="1.0" encoding="utf-8"?>
<ds:datastoreItem xmlns:ds="http://schemas.openxmlformats.org/officeDocument/2006/customXml" ds:itemID="{3110744C-4B6F-4E0F-A20E-3205D935A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16</Pages>
  <Words>3883</Words>
  <Characters>22136</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Proposal to initiate a Code Amendment - private proponent, council, agency or Joint Planning Board</vt:lpstr>
    </vt:vector>
  </TitlesOfParts>
  <Company>AGD</Company>
  <LinksUpToDate>false</LinksUpToDate>
  <CharactersWithSpaces>25968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to initiate a Code Amendment - private proponent, council, agency or Joint Planning Board</dc:title>
  <dc:subject/>
  <dc:creator>AGD-PLUS</dc:creator>
  <cp:keywords/>
  <dc:description/>
  <cp:lastModifiedBy>Dionne Rawlins</cp:lastModifiedBy>
  <cp:revision>5</cp:revision>
  <cp:lastPrinted>2020-12-07T23:59:00Z</cp:lastPrinted>
  <dcterms:created xsi:type="dcterms:W3CDTF">2022-04-27T02:02:00Z</dcterms:created>
  <dcterms:modified xsi:type="dcterms:W3CDTF">2022-04-27T03:39:00Z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0x010100F4665074FE090C41A7DA3D35396419D4</vt:lpwstr>
  </property>
  <property fmtid="{D5CDD505-2E9C-101B-9397-08002B2CF9AE}" pid="3" name="MSIP_Label_77274858-3b1d-4431-8679-d878f40e28fd_Enabled">
    <vt:lpwstr>true</vt:lpwstr>
  </property>
  <property fmtid="{D5CDD505-2E9C-101B-9397-08002B2CF9AE}" pid="4" name="MSIP_Label_77274858-3b1d-4431-8679-d878f40e28fd_SetDate">
    <vt:lpwstr>2022-04-27T02:15:41Z</vt:lpwstr>
  </property>
  <property fmtid="{D5CDD505-2E9C-101B-9397-08002B2CF9AE}" pid="5" name="MSIP_Label_77274858-3b1d-4431-8679-d878f40e28fd_Method">
    <vt:lpwstr>Privileged</vt:lpwstr>
  </property>
  <property fmtid="{D5CDD505-2E9C-101B-9397-08002B2CF9AE}" pid="6" name="MSIP_Label_77274858-3b1d-4431-8679-d878f40e28fd_Name">
    <vt:lpwstr>-Official</vt:lpwstr>
  </property>
  <property fmtid="{D5CDD505-2E9C-101B-9397-08002B2CF9AE}" pid="7" name="MSIP_Label_77274858-3b1d-4431-8679-d878f40e28fd_SiteId">
    <vt:lpwstr>bda528f7-fca9-432f-bc98-bd7e90d40906</vt:lpwstr>
  </property>
  <property fmtid="{D5CDD505-2E9C-101B-9397-08002B2CF9AE}" pid="8" name="MSIP_Label_77274858-3b1d-4431-8679-d878f40e28fd_ActionId">
    <vt:lpwstr>75078414-1257-4461-8d97-a50700d54f5d</vt:lpwstr>
  </property>
  <property fmtid="{D5CDD505-2E9C-101B-9397-08002B2CF9AE}" pid="9" name="MSIP_Label_77274858-3b1d-4431-8679-d878f40e28fd_ContentBits">
    <vt:lpwstr>1</vt:lpwstr>
  </property>
</Properties>
</file>